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e61c" w14:textId="de3e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№ 537 "О составе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6 апреля 2005 года № 537 "О составе Республиканской бюджетной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Казахтан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6 апреля 2005 года № 537</w:t>
      </w:r>
      <w:r>
        <w:br/>
      </w:r>
      <w:r>
        <w:rPr>
          <w:rFonts w:ascii="Times New Roman"/>
          <w:b/>
          <w:i w:val="false"/>
          <w:color w:val="000000"/>
        </w:rPr>
        <w:t>
"О составе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88, № 50, ст. 529; 2007 г., № 2, ст. 22, № 13, ст. 146, № 45, ст. 528; 2008 г., № 1, ст. 1, № 28, ст. 263; 2009 г., № 21, ст. 186, № 27-28, ст. 234, № 32, ст. 295; 2010 г., № 31, ст.235)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Келимбетова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Аимбетова                   -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Сеитсултана Сулейменовича     экономической реформе и региональному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развитию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комиссии: Айтжанову Ж.С., Боброва В.Я.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Акорда,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№ 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