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a0c33" w14:textId="1da0c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условий предоставления бюджетного кредита акционерному обществу "Фонд национального благосостояния "Самрук-Қазына" для обеспечения конкурентоспособности и устойчивости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июня 2011 года № 662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марта 2011 года № 254 "Об утверждении Программы "Производительность 2020" (далее - Программа)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Предоставить акционерному обществу "Фонд национального благосостояния "Самрук-Қазына" (далее - Заемщик) в соответствии с 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 Республики Казахстан от 29 ноября 2010 года "О республиканском бюджете на 2011-2013 годы" бюджетный кредит в размере 15000000000 (пятнадцать миллиардов) тенге (далее - кредит), предусмотренный по бюджетной программе 051 "Кредитование АО "Фонд национального благосостояния "Самрук-Қазына" для обеспечения конкурентоспособности и устойчивости национальной экономики", для последующего кредитования акционерного общества "Банк Развития Казахстана" (далее - Банк).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следующие условия предоставления кредита Заемщику для кредитования Банка: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целью предоставления кредита является снижение стоимости фондирования финансового лизинга;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кредит предоставляется на условиях срочности, платности и возвратности сроком на 10 (десять) лет по ставке вознаграждения, равной 0,1 (ноль целых одна десятая) процента годовых;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после кредитования Заемщиком Банка кредит предоставляется акционерному обществу "БРК-Лизинг" дочерней организации Банка в форме займа в целях финансирования его лизинговой деятельности в рамках реализации Программы по мере одобрения лизинговых сделок уполномоченным органом акционерного общества "БРК-Лизинг";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ставка вознаграждения для Банка не должна превышать 0,2 (ноль целых две десятых) процента годовых;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погашение основного долга по кредиту осуществляется Заемщиком единовременно в конце срока,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пункта, с возможностью досрочного погашения основного долга;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выплата начисленного вознаграждения по кредиту осуществляется с полугодовой периодичностью. Первая выплата начисленного вознаграждения производится по истечении 6 (шесть) месяцев с даты освоения кредита;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кредит считается освоенным со дня перечисления средств администратором на счет Заемщика.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Сторонами кредитного договора являются Министерство финансов Республики Казахстан (далее - Кредитор), Министерство индустрии и новых технологий Республики Казахстан (далее - Администратор) и Заемщик.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Кредит выделяется без предоставления Заемщиком обеспечения обязательства.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Кредитору и Администратору в установленном законодательством порядке обеспечить заключение кредитного договора,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освоением, целевым использованием, своевременным и полным погашением кредита в республиканский бюджет осуществляется Кредитором и Администратором.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