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7e9" w14:textId="baa2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субъектов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2011 года № 645.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субъектов научной и (или) научно-технической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2003 года № 421 "Об утверждении Правил проведения аккредитации негосударственных научных организаций" (САПП Республики Казахстан, 2003 г., № 18, ст. 188);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2003 года № 460 "Об утверждении Положения об аттестации научных организаций" (САПП Республики Казахстан, 2003 г., № 20, ст. 206);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2007 года № 370 "О внесении дополнений и изменений в постановление Правительства Республики Казахстан от 19 мая 2003 года № 460 (САПП Республики Казахстан, 2007 г., № 14, ст. 165).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Премьер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 К. </w:t>
      </w:r>
      <w:r>
        <w:rPr>
          <w:rFonts w:ascii="Times New Roman"/>
          <w:b w:val="false"/>
          <w:i/>
          <w:color w:val="000000"/>
          <w:sz w:val="28"/>
        </w:rPr>
        <w:t>Масимов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2011 года № 645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субъектов научной и (или) научно-технической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24.11.2021 </w:t>
      </w:r>
      <w:r>
        <w:rPr>
          <w:rFonts w:ascii="Times New Roman"/>
          <w:b w:val="false"/>
          <w:i w:val="false"/>
          <w:color w:val="ff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Глава.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субъектов научной и (или)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 и устанавливают порядок проведения </w:t>
      </w:r>
      <w:r>
        <w:rPr>
          <w:rFonts w:ascii="Times New Roman"/>
          <w:b w:val="false"/>
          <w:i w:val="false"/>
          <w:color w:val="000000"/>
          <w:sz w:val="28"/>
        </w:rPr>
        <w:t>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научной и (или) научно-технической деятельности (далее – субъекты), подачи документов для проведения аккредитации, их рассмотрения и выдачи свидетельств об аккредитации уполномоченным органом в области науки (далее – уполномоченный орган).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об аккредитации – документ, подтверждающий официальное признание уполномоченным органом осуществляемой физическим либо юридическим лицом научной, научно-технической деятельности, по форме согласно приложению 1 к настоящим Правилам;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процедура, в результате которой юридические и физические лица, являющиеся субъектами, приобретают официальное признание соответствия их деятельности требованиям и стандартам, установленным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являются: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юридические лица – организации, осуществляющие научную и (или) научно-техническую деятельность;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лица, осуществляющие научную и (или) научно-техническую деятельность, – научные, инженерно-технические и иные работники, состоящие в трудовых отношениях с научными организациями, организациями высшего и (или) послевузовского образования, осуществляющими научную и (или) научно-техническую деятельность, а также ученые, самостоятельно осуществляющие научную и (или) научно-техническую деятельность.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Организации, для которых научно-техническая деятельность не является основным видом деятельности, имеющие в своей структуре научные подразделения, в целях решения задач, закрепленных в их учредительных документах, могут пройти аккредитацию в уполномоченном органе с целью получения свидетельства об аккредитации.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Аккредитация субъектов осуществляется за счет их собственных средств.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формирует базу данных аккредитованных субъектов, получивших свидетельства об аккредитации, а также прекративших действие свидетельств, размещающуюся на интернет-ресурсах уполномоченного органа.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проведения аккредитации физических и юридических лиц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мая 2020 года № 196 "Об утверждении Правил оказания государственной услуги "Аккредитация субъектов научной и (или) научно-технической деятельности" (зарегистрирован в Реестре государственной регистрации нормативных правовых актов под № 20626) (далее – приказ № 196).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аккредитации физические лица представляют уполномоченному органу следующие документы: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№196;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 (документы об образовании, выданные зарубежными организациями образования, признаются на территории Республики Казахстан согласно законодательству в сфере образования);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опубликованные научные статьи за последние 5 лет: для технических и естественных наук не менее 1 (один) международного патента или 1 (один) статьи в международном рецензируемом научном журнале, имеющем ненулевой импакт-фактор по данным в Journal Citation Reports компании Clarivate Analytics, или в изданиях, имеющих в базе данных Scopus показатель процентиля по CiteScore не менее 35 хотя бы по одной из научных областей; для социальных и гуманитарных наук не менее 1 (один) статьи в изданиях, имеющих ненулевой импакт-фактор по данным Journal Citation Reports компании Clarivate Analytics или индексируемых в базе данных Web of Science Core Collection (разделы Arts and Humanities Citation Index, Science Citation Index Expanded, Social Sciences Citation Index), а также не менее 3 (три) статьей в научных изданиях, рекомендованных Комитетом по обеспечению качества в сфере образования и науки Министерства образования и науки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аккредитации юридических лиц проводится оценка соответствия на основе балльной системы по шкале оценок (баллов) соответствия условиям для получения свидетельства об аккредитации (для юридических лиц) по форме согласно приложению 2 к настоящим Правилам.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Пороговый балл для прохождения аккредитации составляет 22 (двадцать два) балла и является суммой пороговых оценок по каждому критерию.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аккредитация филиалов (представительств) юридического лица проводится в составе организации.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Свидетельство об аккредитации выдается сроком на 5 (пять) лет.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выдается: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 – руководителю или уполномоченному лицу под роспись на основании доверенности;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физическому лицу – непосредственно заявителю или уполномоченному лицу по нотариально засвидетельствованной доверенности или его представителю, полномочия которого оформлены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обеспечивает изготовление, учет и хранение бланков свидетельств об аккредитации.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 истечения срока свидетельство об аккредитации прекращает свое действие в случаях: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(в формах разделения и выделения) или ликвидации юридического лица;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письменного заявления субъекта о прекращении действия свидетельства;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(вступления в законную силу решения суда о признании недееспособным, на основании которого субъект лишается специального права, связанного с занятием в определенной сфере) физического лица, получившего свидетельство об аккредитации.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Нур-Султан "__" "_______" 20_ г.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/ Ф.И.О. (при наличии) физического лица)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аккредитуется в качестве субъекта научной и (или) научно-технической деятельности сроком на пять лет. Свидетельство предоставляется для принятия участия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 № 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оценок (баллов) соответствия условиям для получения свидетельства об аккредитации (для юридических лиц)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критерии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показателя, единиц, Npi,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балл, Qi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балл, (Pi(min)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количество, единиц, (Nfi)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баллов, (Fi)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занимающихся научной и (или) научно-технической деятельностью, с учеными степенями доктора наук, кандидата наук, доктора философии (PhD), доктора по профилю, с ученым званием ассоциированного профессора (доцент) или профессора, а также академической степенью магистра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доктор наук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кандидат наук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доктор философии (PhD), доктор по профилю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ассоциированный профессор (доцент) или профессор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магистр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лаборатории международного и (или) республиканского уровня с соответствующим оборудованием для ведения научно-исследовательских работ (за исключением гуманитарных, социологических и экономических наук, для которых не требуется наличие лаборатории)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лаборатории для исследовательских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сертифицированной или аттестованной (аккредитованной) лаборатории: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за последние 5 (пять) лет сотрудника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международном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республиканском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финансировании НИР и выполнении научных, научно-технических проектов и программ за последние 5 (пять)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грантовое финансирование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программно-целевое финансирование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гранты на коммерциализацию результатов научной и (или) научно-технической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гранты из иных источников (проекты, финансируемые местным бюджетом или международными организациями, фондами и др.)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собственные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источники (программы и проекты, финансируемые бизнесом, неправительственными фондами, организациями и др.)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интеллектуальной собственности за последние 5 (пять)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охранные 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авторские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международный патент, лицензионные соглашения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опубликованных научных работах за последние 5 (пять)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научные статьи в международных рецензируемых научных журналах, входящих в 1, 2 и 3 квартиль по данным Journal Citation Reports компании Clarivate Analytics, или имеющих в базе данных Scopus показатель процентиля по CiteScore не менее 35 хотя бы по одной из научных областей, в области социальных и гуманитарных наук – в журналах, индексируемых в базе данных Web of Science Core Collection (Arts and Humanities Citation Index, Science Citation Index Expanded, Social Sciences Citation Index) компании Clarivate Analytics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научные статьи в научных журналах, индексируемых РИНЦ, и других международных базах с ненулевым импакт-фактором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научные статьи в научных изданиях, рекомендованных КОКСОН 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материалы по конференциям, форумам, съездам, симпозиумам, конгрессам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монографии, учебники, пособия, методические 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более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балла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НИР – научно-исследовательская работа;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РИНЦ – Российский индекс научного цитирования;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КОКСОН МОН – Комитет по обеспечению качества в сфере образования и науки Министерства образования и науки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аккредитации определяется по формуле 1: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762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Рmin – пороговый балл, Pi(min) – пороговые баллы по установленным i критериям, n – количество критериев, i= 1,2,3,4,5,6.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Пороговые уровни по критериям определяются по формуле 2: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419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Npi –значение i-го показателя, единиц, Qi – оценка в баллах.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заявителя по критериям оценки фактические значения показателей выше пороговых, оценочный балл увеличивается на 1 балл (+1 балл) в соответствии с формулами 3, 4.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029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Pi(min+1) – суммарный балл по i-му показателю (min+1), Npi –значение i-го показателя, единиц, Qi +1 – оценка в баллах.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521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Рmin+1 – суммарный балл, Pi(min+1) – баллы по установленным i критериям, n – количество критериев, i= 1,2,3,4,5,6.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