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db7b" w14:textId="9ecd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о мерах, направленных на запрещение и предупреждение незаконного ввоза, вывоза и передачи права собственности на культурные ценности"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2011 года № 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Конвенции о мерах, направленных на запрещение и предупреждение незаконного ввоза, вывоза и передачи права собственности на культурные ценности».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Конвенции о мерах, направленных на запрещение и</w:t>
      </w:r>
      <w:r>
        <w:br/>
      </w:r>
      <w:r>
        <w:rPr>
          <w:rFonts w:ascii="Times New Roman"/>
          <w:b/>
          <w:i w:val="false"/>
          <w:color w:val="000000"/>
        </w:rPr>
        <w:t>
предупреждение незаконного ввоза, вывоза и передачи права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на культурные ценности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Конвенцию о мерах, направленных на запрещение и предупреждение незаконного ввоза, вывоза и передачи права собственности на культурные ценности, совершенную в Париже 14 ноября 1970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КОHВЕHЦИЯ</w:t>
      </w:r>
      <w:r>
        <w:br/>
      </w:r>
      <w:r>
        <w:rPr>
          <w:rFonts w:ascii="Times New Roman"/>
          <w:b/>
          <w:i w:val="false"/>
          <w:color w:val="000000"/>
        </w:rPr>
        <w:t>
о мерах, направленных на запрещение и предупреждение</w:t>
      </w:r>
      <w:r>
        <w:br/>
      </w:r>
      <w:r>
        <w:rPr>
          <w:rFonts w:ascii="Times New Roman"/>
          <w:b/>
          <w:i w:val="false"/>
          <w:color w:val="000000"/>
        </w:rPr>
        <w:t>
незаконного ввоза, вывоза и передачи права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на культурные ценности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Генеральная конференция Организации Объединенных Наций по вопросам образования, науки и культуры, собравшаяся в Париже с 12 октября по 14 ноября 1970 г. на свою шестнадцатую сессию, напоминая о важности положений Декларации принципов международного сотрудничества в области культуры, принятой на четырнадцатой сессии Генеральной конференции (1966 г.),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обмен культурными ценностями между странами для целей образования, науки и культуры расширяет знания о человеческой цивилизации, обогащает культурную жизнь всех народов и вызывает взаимное уважение и понимание между странами,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культурные ценности являются одним из основных элементов цивилизации и культуры народов и что они приобретают свою подлинную ценность только в том случае, если точно известны их происхождение, история и окружающая среда,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каждое государство обязано охранять достояние, состоящее из находящихся на его территории культурных ценностей, от опасной кражи, тайных раскопок и незаконного вывоза,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для предупреждения этих опасностей необходимо, чтобы каждое государство еще больше прониклось сознанием моральных обязательств в отношении как своего культурного достояния, так и культурного достояния всех народов,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музеи, библиотеки и архивы, являясь учреждениями культуры, должны заботиться о том, чтобы их коллекции создавались на основе всеобщепризнанных моральных принципов,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незаконные ввоз, вывоз и передача права собственности на культурные ценности наносят ущерб взаимопониманию между народами, содействовать которому ЮНЕСКО обязана, в частности, рекомендуя заинтересованным государствам соответствующие международные конвенции,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для того, чтобы быть эффективной, охрана культурного достояния должна быть организована как в национальном, так и в международном масштабах и требует тесного сотрудничества между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Генеральная конференция ЮНЕСКО в 1964 г. уже приняла рекомендацию по данному вопросу,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получив новые предложения, касающиеся мер, направленных на запрещение и предупреждение незаконных ввоза, вывоза и передачи права собственности на культурные ценности (пункт 19 повестки дня сессии),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решив на своей пятнадцатой сессии, что данный вопрос явится предметом международной конвенции, принимает четырнадцатого ноября 1970 г. настоящую Конвенцию.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настоящей Конвенции культурными ценностями считаются ценности религиозного или светского характера, которые рассматриваются каждым государством как представляющие значение для археологии, доисторического периода, истории, литературы, искусства и науки и которые относятся к перечисляемым ниже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редкие коллекции и образцы флоры и фауны, минералогии, анатомии и предметы, представляющие интерес для палеонтологии;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ценности, касающиеся истории, включая историю науки и техники, историю войн и обществ, а также связанные с жизнью национальных деятелей, мыслителей, ученых и артистов и с крупными национальными событиями;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археологические находки (включая обычные и тайные) археологические открытия;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составные части расчлененных художественных и исторических памятников и археологических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старинные предметы более чем 100-летней давности, такие как надписи, чеканные монеты и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этнологические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художественные ценности, такие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полотна, картины и рисунки целиком ручной работы на любой основе и из любых материалов (за исключением чертежей и промышленных изделий, украшенных от руки);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оригинальные произведения скульптурного искусства из любых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оригинальные гравюры, эстампы и литографии;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(4) оригинальные художественные подборки и монтажи из любых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(h) редкие рукописи и инкунабулы, старинные книги, документы и издания, представляющие особый интерес (исторический, художественный, научный, литературный и т.д.), отдельно или в коллекциях;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почтовые марки, налоговые и аналогичные марки, отдельно или в коллекциях;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(j) архивы, включая фоно-, фото- и киноархивы;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(k) мебель более чем 100-летней давности и старинные музыкальные инструменты.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Государства-участники настоящей Конвенции признают, что незаконный ввоз, вывоз и передача права собственности на культурные ценности являются одной из главных причин обеднения культурного наследия стран происхождения этих ценностей и что международное сотрудничество является одним из наиболее действенных средств обеспечения охраны принадлежащих им культурных ценностей от всех связанных с этим опасностей.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этой целью государства-участники обязуются противодействовать, имеющимися в их распоряжении средствами подобной практике, искореняя ее причины, прекращая ее осуществление и помогая производить необходимое возмещение.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Считаются незаконными ввоз, вывоз и передача права собственности на культурные ценности, совершенные в нарушение правил, принятых государствами-участниками в соответствии с настоящей Конвенцией.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настоящей Конвенции признают, что в соответствии с целями настоящей Конвенции культурное наследие каждого государства включает перечисленные ниже категории ценностей: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культурные ценности, созданные отдельными лицами или коллективами лиц, являющихся гражданами данного государства, и культурные ценности, имеющие важное значение для данного государства и созданные на территории этого государства иностранными гражданами или лицами без гражданства, проживающими на территории данного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культурные ценности, обнаруженные на национальной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культурные ценности, приобретенные археологическими, этнологическими и естественно-научными экспедициями с согласия компетентных властей страны, откуда происходят эти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культурные ценности, приобретенные в результате добровольных обменов;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культурные ценности, полученные в качестве дара или законно купленные с согласия компетентных властей страны, откуда происходят эти ценности.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охраны своих культурных ценностей от незаконных ввоза, вывоза и передачи права собственности государства-участники настоящей Конвенции обязуются создать на своей территории, с учетом условий каждой страны, одну или несколько национальных служб охраны культурного наследия, если такие службы еще не созданы, обеспеченные квалифицированным персоналом в количестве, необходимым для того, чтобы осуществлять эффективным образом перечисленные ниже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содействовать разработке проектов законодательных и регламентирующих текстов, обеспечивающих защиту культурного наследия и, в частности пресечение незаконных ввоза, вывоза и передачи права собственности на важные культурные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составлять и обновлять на базе национального охранного реестра перечень важных культурных ценностей, государственных и частных, вывоз которых означал бы значительное обеднение национального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содействовать развитию или созданию научных и технических учреждений (музеи, библиотеки, архивы, лаборатории, мастерские и т.д.), необходимые для сохранения и популяризации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организовывать контроль за археологическими раскопками, обеспечивать сохранение "in situ" (на своем месте) определенных культурных ценностей и охранять некоторые районы, оставляемые для будущих археологических раскопок;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устанавливать для заинтересованных лиц (хранителей, коллекционеров, антикваров и т.д.) правила, отвечающие этическим принципам, сформулированным в настоящей Конвенции, и следить за соблюдением этих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осуществлять воспитательную деятельность с целью пробуждения и укрепления уважения к культурному достоянию всех государств и популяризации положений настоящей Конвенции;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следить за тем, чтобы любому случаю исчезновения культурной ценности придавалась соответствующая огласка.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настоящей Конвенции обязуются: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учредить соответствующее свидетельство, которым государство-экспортер удостоверяет, что оно дало разрешение на вывоз одной или нескольких культурных ценностей. Это свидетельство должно прилагаться к одной или нескольким культурным ценностям, вывозимым в соответствии с существующими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запретить вывоз со своей территории культурных ценностей, к которым не приложено вышеупомянутое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соответствующим образом довести настоящее запрещение до сведения общественности и, в частности, лиц, которые могут вывозить или ввозить культурные ценности.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участники настоящей Конвенции обязуются: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принимать все необходимые меры, в соответствии с национальным законодательством, направленные на предотвращение приобретения музеями и другими аналогичными учреждениями, расположенными на их территориях, культурных ценностей, происходящих из другого государства-участника Конвенции, которые были незаконно вывезены после вступления в силу настоящей Конвенции. Всякий раз, когда это возможно, информировать государство, откуда происходит эта культурная ценность и которое является участником настоящей Конвенции, о предложении вернуть подобную культурную ценность, незаконно вывезенную из этого государства после вступления в силу настоящей Конвенции в обоих государствах;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(1) запрещать ввоз культурных ценностей, похищенных из музея или религиозного, или светского исторического памятника, или подобного учреждения другого государства-участника настоящей Конвенции после вступления настоящей Конвенции в силу в заинтересованных государствах, при условии, что такая ценность числится в описи предметов, принадлежащих данному учреждению;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по требованию государства-участника предпринимать соответствующие шаги для обнаружения и возвращения любой подобной культурной ценности, вывезенной после вступления настоящей Конвенции в силу в обоих заинтересованных государствах при условии, однако, что государство, обращающееся с просьбой, выплачивает справедливую компенсацию добросовестному покупателю или лицу, которое имеет действительное право на эту ценность. Просьбы относительно розыска и возвращения направляются через дипломатические каналы. Требующая сторона представляет за свой счет документацию и другие доказательства, необходимые для установления права на требование в отношении розыска и возвращения. Стороны не облагают никаким таможенными сборами или другими сборами культурные ценности, возвращаемые в соответствии с настоящей статьей. Все расходы, связанные с возвращением одной или нескольких упомянутых культурных ценностей, несет требующая сторона.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настоящей Конвенции обязуются подвергать уголовному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административному наказанию всех лиц,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нарушение запрещений, предусмотренных выше в статьях 6(b) и 7(b).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Любое государство-участник настоящей Конвенции, культурное наследие которого подвергается опасности хищения археологических или этнологических материалов, может обратится к другим государствам-участникам, которых это касается. Государства-участники настоящей Конвенции обязуются в таких случаях участвовать в согласованном международном усилии по определению и осуществлению необходимых конкретных мер, включая контроль за вывозом, ввозом и международной торговлей соответствующими конкретными культурными ценностями. До соглашения каждое заинтересованное государство предпринимает предварительные меры, в возможных пределах, направленные на предупреждение нанесения непоправимого ущерба культурному наследию государства, обращающегося с просьбой.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настоящей Конвенции обязуются: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ограничивать посредством образования, информации и бдительности перевозку культурных ценностей, незаконно вывезенных из любого государства-участника настоящей Конвенции, и в зависимости от условий каждой страны вменить антикварам в обязанность, под угрозой уголовных санкций, ведение реестра, в котором указывать происхождение каждой культурной ценности, фамилию и адрес поставщика, описание и стоимость каждой проданной вещи, а также информировать покупателей культурных ценностей о возможном распространении запрещения о вывозе на эти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стремиться с помощью просветительных средств создавать и развивать в глазах общественного мнения сознание значения культурных ценностей и угрозы культурному наследию, которую представляет кража, тайные раскопки и незаконный вывоз.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Считаются также незаконными принудительные вывоз и передача права собственности на культурные ценности, являющиеся прямым или косвенным результатом оккупации страны иностранной державой.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настоящей Конвенции будут уважать культурное достояние на территориях, за ведение внешних сношений которых они несут ответственность, и примут соответствующие меры для запрещения и предупреждения незаконных ввоза, вывоза и передачи прав собственности на культурные ценности на их территориях.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настоящей Конвенции обязуются, кроме того, в соответствии с законодательством каждого государства: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предупреждать всеми надлежащими средствами передачу права собственности на культурные ценности, способствующую незаконным ввозу или вывозу этих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принимать меры к тому, чтобы их компетентные службы сотрудничали в целях по возможности наиболее быстрого возвращения законным собственникам незаконно вывезенных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допускать предъявление иска, направленного на возвращение утерянных или украденных культурных ценностей, со стороны или от имени законного собственника;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признавать, кроме того, неотъемлемое право каждого государства-участника настоящей Конвенции классифицировать и объявлять некоторые культурные ценности неотчуждаемыми, которые ввиду этого не должны вывозиться, и содействовать возвращению заинтересованным государствам таких культурных ценностей в том случае, если они были ранее вывезены.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того чтобы предотвратить незаконный вывоз и выполнить обязательства, связанные с осуществлением этой Конвенции, каждое государство-участник Конвенции по мере своих возможностей должно предоставлять национальным службам по охране культурного наследия достаточные средства и в случае необходимости может создавать фонды в вышеупомянутых целях.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Конвенция никоим образом не препятствует государствам-участникам ее заключать между собой специальные соглашения или продолжать применять уже заключенные соглашения о возвращении культурных ценностей, вывезенных по каким-либо причинам с территории, откуда они происходят, до вступления настоящей Конвенции в силу в заинтересованных государствах.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настоящей Конвенции будут сообщать в периодических докладах, которые они предоставляют Генеральной конференции Организации Объединенных Наций по вопросам образования, науки и культуры в установленные ею сроки и форме, о законодательных и регламентирующих положениях и о других мерах, принятых ими в целях выполнения настоящей Конвенции, а также сведения об опыте, накопленном ими в этой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Государства-участники настоящей Конвенции могут обращаться за техническим содействием к Организации Объединенных Наций по вопросам образования, науки и культуры, в частности, в том, что касается: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информации и просвещения,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консультаций и услуг экспертов,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координации и добрых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Объединенных Наций по вопросам образования, науки и культуры может по своей инициативе проводить исследования и публиковать монографии по вопросам, касающимся незаконного перемещения культурных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этих целях Организация Объединенных Наций по вопросам образования, науки и культуры может также прибегать к сотрудничеству любой компетентной неправительственной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Объединенных Наций по вопросам образования, науки и культуры может по своей инициативе делать государствам-участникам предложения, направленные на выполнение настоящей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просьбе не менее двух государств-участников Конвенции, между которыми возникли разногласия относительно ее применения, ЮНЕСКО может предложить свои добрые услуги для достижения соглашения между ними.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Конвенция составлена на английском, испанском, французском и русском языках, причем все четыре текста имеют равную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Конвенция подлежит ратификации или принятию государствами-членами Организации Объединенных Наций по вопросам образования, науки и культуры в порядке, предусмотренном их конституциями.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Ратификационные грамоты или акты о принятии сдаются на хранение Генеральному директору Организации Объединенных Наций по вопросам образования, науки и культуры.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 настоящей Конвенции может присоединиться любое государство, не являющееся членом Организации Объединенных Наций по вопросам образования, науки и культуры, которое получит от Исполнительного совета Организации приглашение присоединится к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Присоединение осуществляется путем сдачи акта о присоединении на хранение Генеральному директору Организации Объединенных Наций по вопросам образования, науки и культуры.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Конвенция вступит в силу через три месяца со дня сдачи на хранение третьей ратификационной грамоты или акта о принятии или присоединении, но лишь в отношении тех государств, которые сдали на хранение свои акты о ратификации, принятии или присоединении в указанный день или ранее. В отношении любого другого государства Конвенция вступает в силу через три месяца после того, как оно сдало на хранение свой акт о ратификации, принятии или присоединении.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настоящей Конвенции признают, что ее действие распространяется не только на территории их метрополии, но и на территории, за внешние сношения которых они несут ответственность; они обязуются консультировать, если необходимо, с правительствами или с компетентными властями указаны территорий в момент ратификации, принятия или присоединения, или еще ранее, чтобы обеспечить осуществление Конвенции на этих территориях, а также нотифицировать Генерального директора Организации Объединенных Наций по вопросам образования, науки и культуры о территориях, на которых Конвенция будет осуществляться. Эта нотификация вступает в силу через три месяца после ее получения.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Каждое государство-участник настоящей Конвенции может ее денонсировать от своего имени или от имени любой территории, за внешние сношения которой оно несет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Денонсация нотифицируется письменным актом, который сдается Генеральному директору Организации Объединенных Наций по вопросам образования, науки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Денонсация вступает в силу через двенадцать месяцев после получения акта о денонсации.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директор Организации Объединенных Наций по вопросам образования, науки и культуры сообщает государствам-членам Организации, государствам, не состоящим членами Организации, упомянутым в статье 20, а также Организации Объединенных Наций о сдаче на хранение всех актов о ратификации, принятии или присоединении, упомянутых в статьях 19 и 20, а также о нотификации и денонсациях, указанных в статьях 22 и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Конвенция может быть пересмотрена Генеральной конференцией Организации Объединенных Наций по вопросам образования, науки и культуры. Однако ее пересмотренный текст будет обязывать лишь те государства, которые станут сторонами пересмотренной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том случае, если Генеральная конференция примет новую конвенцию в результате полного или частичного пересмотра настоящей Конвенции и если новая конвенция не будет содержать других указаний, настоящая Конвенция будет закрыта для ратификации, принятия или присоединения со дня вступления в силу новой конвенции, содержащей пересмотренный текст.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статье 102 Устава Организации Объединенных Наций, настоящая Конвенция будет зарегистрирована в Секретариате Организации Объединенных Наций по просьбе Генерального директора Организации Объединенных Наций по вопросам образования, науки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Париже, семнадцатого ноября 1970 г. в двух аутентичных экземплярах за подписью председателя Генеральной конференции, собравшейся на шестнадцатую сессию, и Генерального директора Организации Объединенных Наций по вопросам образования, науки и культуры; эти экземпляры будут сданы на хранение в архив Организации Объединенных Наций по вопросам образования, науки и культуры и надлежащим образом заверенные копии их будут отправлены всем государствам, указанным в статьях 19 и 21, а также Организации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Приведенный выше текст является подлинным текстом Конвенции, надлежащим образом принятой Генеральной конференцией Организации Объединенных Наций по вопросам образования, науки и культуры на ее шестнадцатой сессии, состоявшейся в Париже и закончившейся четырнадцатого ноября 1970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