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efe1" w14:textId="468e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валютного регулирования и валютного контроля"</w:t>
      </w:r>
    </w:p>
    <w:p>
      <w:pPr>
        <w:spacing w:after="0"/>
        <w:ind w:left="0"/>
        <w:jc w:val="both"/>
      </w:pPr>
      <w:r>
        <w:rPr>
          <w:rFonts w:ascii="Times New Roman"/>
          <w:b w:val="false"/>
          <w:i w:val="false"/>
          <w:color w:val="000000"/>
          <w:sz w:val="28"/>
        </w:rPr>
        <w:t>Постановление Правительства Республики Казахстан от 27 мая 2011 года № 588</w:t>
      </w:r>
    </w:p>
    <w:p>
      <w:pPr>
        <w:spacing w:after="0"/>
        <w:ind w:left="0"/>
        <w:jc w:val="both"/>
      </w:pPr>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валютного регулирования и валютного контроля".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валютного регулирования и валютного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Закон Республики Казахстан от 1 марта 2011 года "О внесении изменений и дополнений в некоторые законодательные акты Республики Казахстан по вопросам государственного имущества", опубликованный в газетах "Егемен Қазақстан" 11 марта 2011 г. и "Казахстанская правда" 12 марта 2011 г.):</w:t>
      </w:r>
      <w:r>
        <w:br/>
      </w:r>
      <w:r>
        <w:rPr>
          <w:rFonts w:ascii="Times New Roman"/>
          <w:b w:val="false"/>
          <w:i w:val="false"/>
          <w:color w:val="000000"/>
          <w:sz w:val="28"/>
        </w:rPr>
        <w:t>
      1) в подпункте у-4) части первой статьи 15 слова "оформления резидентами паспортов сделок" заменить словами "получения резидентами учетных номеров контрактов";</w:t>
      </w:r>
      <w:r>
        <w:br/>
      </w:r>
      <w:r>
        <w:rPr>
          <w:rFonts w:ascii="Times New Roman"/>
          <w:b w:val="false"/>
          <w:i w:val="false"/>
          <w:color w:val="000000"/>
          <w:sz w:val="28"/>
        </w:rPr>
        <w:t>
      2) внесены изменения в текст части второй статьи 42 на государственном языке, текст на русском языке не изменяется;</w:t>
      </w:r>
      <w:r>
        <w:br/>
      </w:r>
      <w:r>
        <w:rPr>
          <w:rFonts w:ascii="Times New Roman"/>
          <w:b w:val="false"/>
          <w:i w:val="false"/>
          <w:color w:val="000000"/>
          <w:sz w:val="28"/>
        </w:rPr>
        <w:t>
      3) в подпункте 3) части первой статьи 56 слова "оформления резидентами паспортов сделок" заменить словами "получения резидентами учетных номеров контрактов".</w:t>
      </w:r>
      <w:r>
        <w:br/>
      </w:r>
      <w:r>
        <w:rPr>
          <w:rFonts w:ascii="Times New Roman"/>
          <w:b w:val="false"/>
          <w:i w:val="false"/>
          <w:color w:val="000000"/>
          <w:sz w:val="28"/>
        </w:rPr>
        <w:t>
      2. В Закон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w:t>
      </w:r>
      <w:r>
        <w:br/>
      </w:r>
      <w:r>
        <w:rPr>
          <w:rFonts w:ascii="Times New Roman"/>
          <w:b w:val="false"/>
          <w:i w:val="false"/>
          <w:color w:val="000000"/>
          <w:sz w:val="28"/>
        </w:rPr>
        <w:t>
      1) в статье 1:</w:t>
      </w:r>
      <w:r>
        <w:br/>
      </w:r>
      <w:r>
        <w:rPr>
          <w:rFonts w:ascii="Times New Roman"/>
          <w:b w:val="false"/>
          <w:i w:val="false"/>
          <w:color w:val="000000"/>
          <w:sz w:val="28"/>
        </w:rPr>
        <w:t>
      внесено изменение в текст подпункта 2) на государственном языке, текст на русском языке не изменяется;</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учетный номер контракта - регистрационный номер, предназначенный для обеспечения учета и отчетности по валютным операциям, присваиваемый уполномоченным банком валютному договору, предусматривающему экспорт (импорт);";</w:t>
      </w:r>
      <w:r>
        <w:br/>
      </w:r>
      <w:r>
        <w:rPr>
          <w:rFonts w:ascii="Times New Roman"/>
          <w:b w:val="false"/>
          <w:i w:val="false"/>
          <w:color w:val="000000"/>
          <w:sz w:val="28"/>
        </w:rPr>
        <w:t>
      подпункт 8) исключить;</w:t>
      </w:r>
      <w:r>
        <w:br/>
      </w:r>
      <w:r>
        <w:rPr>
          <w:rFonts w:ascii="Times New Roman"/>
          <w:b w:val="false"/>
          <w:i w:val="false"/>
          <w:color w:val="000000"/>
          <w:sz w:val="28"/>
        </w:rPr>
        <w:t>
      2) в пункте 3 статьи 6 цифры "1), 3)-" заменить цифрой "8),";</w:t>
      </w:r>
      <w:r>
        <w:br/>
      </w:r>
      <w:r>
        <w:rPr>
          <w:rFonts w:ascii="Times New Roman"/>
          <w:b w:val="false"/>
          <w:i w:val="false"/>
          <w:color w:val="000000"/>
          <w:sz w:val="28"/>
        </w:rPr>
        <w:t>
      3) в статье 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 Режим регистрации";</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Если резидент становится стороной валютного договора, на который распространяется режим регистрации, в результате уступки требования или перевода долга, то он обязан обратиться в Национальный Банк Республики Казахстан за регистрацией в срок не позднее тридцати календарных дней с даты заключения соответствующей сделки.";</w:t>
      </w:r>
      <w:r>
        <w:br/>
      </w:r>
      <w:r>
        <w:rPr>
          <w:rFonts w:ascii="Times New Roman"/>
          <w:b w:val="false"/>
          <w:i w:val="false"/>
          <w:color w:val="000000"/>
          <w:sz w:val="28"/>
        </w:rPr>
        <w:t>
      4) в статье 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Режим уведомления";</w:t>
      </w:r>
      <w:r>
        <w:br/>
      </w:r>
      <w:r>
        <w:rPr>
          <w:rFonts w:ascii="Times New Roman"/>
          <w:b w:val="false"/>
          <w:i w:val="false"/>
          <w:color w:val="000000"/>
          <w:sz w:val="28"/>
        </w:rPr>
        <w:t>
      в пункте 2:</w:t>
      </w:r>
      <w:r>
        <w:br/>
      </w:r>
      <w:r>
        <w:rPr>
          <w:rFonts w:ascii="Times New Roman"/>
          <w:b w:val="false"/>
          <w:i w:val="false"/>
          <w:color w:val="000000"/>
          <w:sz w:val="28"/>
        </w:rPr>
        <w:t>
      в части первой:</w:t>
      </w:r>
      <w:r>
        <w:br/>
      </w:r>
      <w:r>
        <w:rPr>
          <w:rFonts w:ascii="Times New Roman"/>
          <w:b w:val="false"/>
          <w:i w:val="false"/>
          <w:color w:val="000000"/>
          <w:sz w:val="28"/>
        </w:rPr>
        <w:t>
      слово "представления" заменить словами "уведомления в форме";</w:t>
      </w:r>
      <w:r>
        <w:br/>
      </w:r>
      <w:r>
        <w:rPr>
          <w:rFonts w:ascii="Times New Roman"/>
          <w:b w:val="false"/>
          <w:i w:val="false"/>
          <w:color w:val="000000"/>
          <w:sz w:val="28"/>
        </w:rPr>
        <w:t>
      в предложении втором слова "семи рабочих" заменить словами "тридцати календарных";</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"Если резидент становится стороной валютного договора, на который распространяется режим уведомления, в результате уступки требования или перевода долга, то он обязан уведомить Национальный Банк Республики Казахстан о таком валютном договоре в срок не позднее тридцати календарных дней с даты заключения соответствующей сделки.";</w:t>
      </w:r>
      <w:r>
        <w:br/>
      </w:r>
      <w:r>
        <w:rPr>
          <w:rFonts w:ascii="Times New Roman"/>
          <w:b w:val="false"/>
          <w:i w:val="false"/>
          <w:color w:val="000000"/>
          <w:sz w:val="28"/>
        </w:rPr>
        <w:t>
      5) подпункт 7) части первой статьи 10 исключить;</w:t>
      </w:r>
      <w:r>
        <w:br/>
      </w:r>
      <w:r>
        <w:rPr>
          <w:rFonts w:ascii="Times New Roman"/>
          <w:b w:val="false"/>
          <w:i w:val="false"/>
          <w:color w:val="000000"/>
          <w:sz w:val="28"/>
        </w:rPr>
        <w:t>
      6) в пункте 4 статьи 12:</w:t>
      </w:r>
      <w:r>
        <w:br/>
      </w:r>
      <w:r>
        <w:rPr>
          <w:rFonts w:ascii="Times New Roman"/>
          <w:b w:val="false"/>
          <w:i w:val="false"/>
          <w:color w:val="000000"/>
          <w:sz w:val="28"/>
        </w:rPr>
        <w:t>
      слова "оформления резидентами паспортов сделок" заменить словами "получения резидентами учетных номеров контрактов";</w:t>
      </w:r>
      <w:r>
        <w:br/>
      </w:r>
      <w:r>
        <w:rPr>
          <w:rFonts w:ascii="Times New Roman"/>
          <w:b w:val="false"/>
          <w:i w:val="false"/>
          <w:color w:val="000000"/>
          <w:sz w:val="28"/>
        </w:rPr>
        <w:t>
      слова "оформление паспорта сделки" заменить словами "получение учетного номера контракта";</w:t>
      </w:r>
      <w:r>
        <w:br/>
      </w:r>
      <w:r>
        <w:rPr>
          <w:rFonts w:ascii="Times New Roman"/>
          <w:b w:val="false"/>
          <w:i w:val="false"/>
          <w:color w:val="000000"/>
          <w:sz w:val="28"/>
        </w:rPr>
        <w:t>
      7) подпункт 8) статьи 13 изложить в следующей редакции:</w:t>
      </w:r>
      <w:r>
        <w:br/>
      </w:r>
      <w:r>
        <w:rPr>
          <w:rFonts w:ascii="Times New Roman"/>
          <w:b w:val="false"/>
          <w:i w:val="false"/>
          <w:color w:val="000000"/>
          <w:sz w:val="28"/>
        </w:rPr>
        <w:t>
      "8) операций при оплате расходов физического лица, связанных с его командированием за пределы Республики Казахстан, а также операций при погашении неизрасходованного аванса, выданного в связи со служебной командировкой;";</w:t>
      </w:r>
      <w:r>
        <w:br/>
      </w:r>
      <w:r>
        <w:rPr>
          <w:rFonts w:ascii="Times New Roman"/>
          <w:b w:val="false"/>
          <w:i w:val="false"/>
          <w:color w:val="000000"/>
          <w:sz w:val="28"/>
        </w:rPr>
        <w:t>
      8) в статье 16:</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операций при оплате расходов физического лица, связанных с его командированием за пределы Республики Казахстан, а также операций при погашении неизрасходованного аванса, выданного в связи со служебной командировкой;";</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платежей между нерезидентами и юридическими лицами-резидентами за обслуживание судов иностранных государств в аэропортах и портах на территории Республики Казахстан, а также оплаты нерезидентами аэронавигационных, аэропортовых и портовых сборов на территории Республики Казахстан;";</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"Положения части первой настоящего пункта не распространяются на операции, одной из сторон которых является Национальный Банк Республики Казахстан.";</w:t>
      </w:r>
      <w:r>
        <w:br/>
      </w:r>
      <w:r>
        <w:rPr>
          <w:rFonts w:ascii="Times New Roman"/>
          <w:b w:val="false"/>
          <w:i w:val="false"/>
          <w:color w:val="000000"/>
          <w:sz w:val="28"/>
        </w:rPr>
        <w:t>
      в пункте 2 слова "и оформления паспорта сделки" заменить словами "или получения учетного номера контракта";</w:t>
      </w:r>
      <w:r>
        <w:br/>
      </w:r>
      <w:r>
        <w:rPr>
          <w:rFonts w:ascii="Times New Roman"/>
          <w:b w:val="false"/>
          <w:i w:val="false"/>
          <w:color w:val="000000"/>
          <w:sz w:val="28"/>
        </w:rPr>
        <w:t>
      в подпункте 2) пункта 3 слова "оформления паспорта сделки" заменить словами "получения учетного номера контракта";</w:t>
      </w:r>
      <w:r>
        <w:br/>
      </w:r>
      <w:r>
        <w:rPr>
          <w:rFonts w:ascii="Times New Roman"/>
          <w:b w:val="false"/>
          <w:i w:val="false"/>
          <w:color w:val="000000"/>
          <w:sz w:val="28"/>
        </w:rPr>
        <w:t>
      9) статью 18 изложить в следующей редакции:</w:t>
      </w:r>
      <w:r>
        <w:br/>
      </w:r>
      <w:r>
        <w:rPr>
          <w:rFonts w:ascii="Times New Roman"/>
          <w:b w:val="false"/>
          <w:i w:val="false"/>
          <w:color w:val="000000"/>
          <w:sz w:val="28"/>
        </w:rPr>
        <w:t>
      "Статья 18. Ввоз в Республику Казахстан и вывоз из Республики Казахстан валютных ценностей, национальной валюты, ценных бумаг и платежных документов, номинал и (или) стоимость которых выражены в национальной валюте, и не имеющих номинала ценных бумаг, выпущенных резидентами</w:t>
      </w:r>
      <w:r>
        <w:br/>
      </w:r>
      <w:r>
        <w:rPr>
          <w:rFonts w:ascii="Times New Roman"/>
          <w:b w:val="false"/>
          <w:i w:val="false"/>
          <w:color w:val="000000"/>
          <w:sz w:val="28"/>
        </w:rPr>
        <w:t>
      1. Ввоз в Республику Казахстан и вывоз из Республики Казахстан наличной иностранной валюты, наличной национальной валюты, документарных ценных бумаг и платежных документов, осуществляется резидентами и нерезидентами без ограничений при соблюдении требований таможенного законодательства Таможенного союза и (или) Республики Казахстан.</w:t>
      </w:r>
      <w:r>
        <w:br/>
      </w:r>
      <w:r>
        <w:rPr>
          <w:rFonts w:ascii="Times New Roman"/>
          <w:b w:val="false"/>
          <w:i w:val="false"/>
          <w:color w:val="000000"/>
          <w:sz w:val="28"/>
        </w:rPr>
        <w:t>
      2. Физические лица вправе без таможенного декларирования ввозить в Республику Казахстан или вывозить из Республики Казахстан наличную иностранную и (или) наличную национальную валюту (за исключением монет из драгоценных металлов) и дорожные чеки в общей сумме, равной или не превышающей в эквиваленте десять тысяч долларов США.</w:t>
      </w:r>
      <w:r>
        <w:br/>
      </w:r>
      <w:r>
        <w:rPr>
          <w:rFonts w:ascii="Times New Roman"/>
          <w:b w:val="false"/>
          <w:i w:val="false"/>
          <w:color w:val="000000"/>
          <w:sz w:val="28"/>
        </w:rPr>
        <w:t>
      3. 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таможенному органу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Таможенного союза.</w:t>
      </w:r>
      <w:r>
        <w:br/>
      </w:r>
      <w:r>
        <w:rPr>
          <w:rFonts w:ascii="Times New Roman"/>
          <w:b w:val="false"/>
          <w:i w:val="false"/>
          <w:color w:val="000000"/>
          <w:sz w:val="28"/>
        </w:rPr>
        <w:t>
      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r>
        <w:br/>
      </w:r>
      <w:r>
        <w:rPr>
          <w:rFonts w:ascii="Times New Roman"/>
          <w:b w:val="false"/>
          <w:i w:val="false"/>
          <w:color w:val="000000"/>
          <w:sz w:val="28"/>
        </w:rPr>
        <w:t>
      4. 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таможенному органу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Таможенного союза.</w:t>
      </w:r>
      <w:r>
        <w:br/>
      </w:r>
      <w:r>
        <w:rPr>
          <w:rFonts w:ascii="Times New Roman"/>
          <w:b w:val="false"/>
          <w:i w:val="false"/>
          <w:color w:val="000000"/>
          <w:sz w:val="28"/>
        </w:rPr>
        <w:t>
      5. Ввоз в Республику Казахстан или вывоз из Республики Казахстан с территории или на территорию, которая не является составной частью таможенной территории Таможенного союза, аффинированного золота в слитках, а также монет из драгоценных металлов, являющихся законным платежным средством, осуществляется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10) в пункте 3-2 статьи 20 слова "оформление паспорта сделки" заменить словами "получение учетного номера контракта";</w:t>
      </w:r>
      <w:r>
        <w:br/>
      </w:r>
      <w:r>
        <w:rPr>
          <w:rFonts w:ascii="Times New Roman"/>
          <w:b w:val="false"/>
          <w:i w:val="false"/>
          <w:color w:val="000000"/>
          <w:sz w:val="28"/>
        </w:rPr>
        <w:t>
      11) в пункте 1 статьи 22 слова "вкладов в целях обеспечения участия в уставном капитале" заменить словами "денег и иного имущества в целях обеспечения участия в организации (в том числе в уставном капитале) или в качестве взноса в ее имущество";</w:t>
      </w:r>
      <w:r>
        <w:br/>
      </w:r>
      <w:r>
        <w:rPr>
          <w:rFonts w:ascii="Times New Roman"/>
          <w:b w:val="false"/>
          <w:i w:val="false"/>
          <w:color w:val="000000"/>
          <w:sz w:val="28"/>
        </w:rPr>
        <w:t>
      12) пункт 2 статьи 25 после слова "банковских" дополнить словами "(в том числе сберегательных)";</w:t>
      </w:r>
      <w:r>
        <w:br/>
      </w:r>
      <w:r>
        <w:rPr>
          <w:rFonts w:ascii="Times New Roman"/>
          <w:b w:val="false"/>
          <w:i w:val="false"/>
          <w:color w:val="000000"/>
          <w:sz w:val="28"/>
        </w:rPr>
        <w:t>
      13) в пункте 6 статьи 29:</w:t>
      </w:r>
      <w:r>
        <w:br/>
      </w:r>
      <w:r>
        <w:rPr>
          <w:rFonts w:ascii="Times New Roman"/>
          <w:b w:val="false"/>
          <w:i w:val="false"/>
          <w:color w:val="000000"/>
          <w:sz w:val="28"/>
        </w:rPr>
        <w:t>
      подпункт 6) исключить;</w:t>
      </w:r>
      <w:r>
        <w:br/>
      </w:r>
      <w:r>
        <w:rPr>
          <w:rFonts w:ascii="Times New Roman"/>
          <w:b w:val="false"/>
          <w:i w:val="false"/>
          <w:color w:val="000000"/>
          <w:sz w:val="28"/>
        </w:rPr>
        <w:t>
      подпункт 7) дополнить словами ", в том числе с отметкой о присвоении учетного номера контракта в случаях, установленных нормативным правовым актом Национального Банка Республики Казахстан;";</w:t>
      </w:r>
      <w:r>
        <w:br/>
      </w:r>
      <w:r>
        <w:rPr>
          <w:rFonts w:ascii="Times New Roman"/>
          <w:b w:val="false"/>
          <w:i w:val="false"/>
          <w:color w:val="000000"/>
          <w:sz w:val="28"/>
        </w:rPr>
        <w:t>
      подпункт 9)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подпункта 5) и абзаца второго подпункта 13) пункта 2 статьи 1, которые вводятся в действие с 1 января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