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efb" w14:textId="21e6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Королевства Саудовская Аравия о сотрудничестве в области борьбы с терроризмом, организованной преступностью, незаконным оборотом наркотических средств, психотропных веществ и их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2011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Королевства Саудовская Аравия о сотрудничестве в области борьбы с терроризмом, организованной преступностью, незаконным оборотом наркотических средств, психотропных веществ и их прекурсоров, совершенное в городе Джидда 28 сентября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Королевства Саудовская Аравия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борьбы с терроризмом, организованной преступностью,</w:t>
      </w:r>
      <w:r>
        <w:br/>
      </w:r>
      <w:r>
        <w:rPr>
          <w:rFonts w:ascii="Times New Roman"/>
          <w:b/>
          <w:i w:val="false"/>
          <w:color w:val="000000"/>
        </w:rPr>
        <w:t>
незаконным оборотом наркотических средств, психотропных</w:t>
      </w:r>
      <w:r>
        <w:br/>
      </w:r>
      <w:r>
        <w:rPr>
          <w:rFonts w:ascii="Times New Roman"/>
          <w:b/>
          <w:i w:val="false"/>
          <w:color w:val="000000"/>
        </w:rPr>
        <w:t>
веществ и их прекурсоров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Королевства Саудовская Аравия (далее - Стороны), поддерживая существующие отношения и намереваясь установить сотрудничество в области борьбы с терроризмом, организованной преступностью, экономическими и коррупционными преступлениями, незаконным оборотом наркотических средств, психотропных веществ и их прекурсоров и их контрабанды в обе стороны или через их территорию, будучи убежденными, что сотрудничество в этих сферах принесет взаимную выгоду, согласились о нижеследующем: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Сотрудничество против терроризма и организованной</w:t>
      </w:r>
      <w:r>
        <w:br/>
      </w:r>
      <w:r>
        <w:rPr>
          <w:rFonts w:ascii="Times New Roman"/>
          <w:b/>
          <w:i w:val="false"/>
          <w:color w:val="000000"/>
        </w:rPr>
        <w:t>
преступности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принимает эффективные меры для предотвращения подготовки террористических актов, направленных против безопасности государства другой Стороны и его граждан. В этих целях Стороны обмениваются информацией о таких действиях.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противостоят террористическим организациям, которые могут действовать на территории государства любой из Сторон против государства другой Стороны. Стороны обмениваются информацией об их действиях и способах борьбы с ними.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информацией и исследованиями по совершенствованию мер безопасности, связанных с воздушными, наземными и морскими перевозками; аэропортами, железнодорожными станциями, морскими портами, индустриальными сооружениями, источниками энергии и другими объектами, которые могут стать целью террористической агрессии.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борьбы со всеми формами организованной преступности Стороны обмениваются через свои компетентные органы информацией и данными относительно лиц и преступных организаций, которые посягают на интересы государства любой из Сторон, а также обмениваются планами и курсом действий, используемыми против таких организаций.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свои компетентные органы обмениваются информацией, данными и опытом в сфере борьбы с экономическими и коррупционными преступлениями.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Сотрудничество против незаконного оборота наркотических</w:t>
      </w:r>
      <w:r>
        <w:br/>
      </w:r>
      <w:r>
        <w:rPr>
          <w:rFonts w:ascii="Times New Roman"/>
          <w:b/>
          <w:i w:val="false"/>
          <w:color w:val="000000"/>
        </w:rPr>
        <w:t>
средств, психотропных веществ и их прекурсоров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Наркотические средства и психотропные вещества - это естественные или синтетические вещества, перечисленные в Единой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 с поправками, внесенными в нее в соответствии с Протоколом 1972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психотропных веществах 1971 года и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Объединенных Наций 1988 года о борьбе против незаконного оборота наркотических средств и психотропных веществ, и что последовало или последует в рамках Организаций Объединенных Наций.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борьбе с незаконным оборотом наркотических средств, психотропных веществ и их прекурсоров, который непосредственно нацелен против государства другой Стороны, или осуществляется через его территорию.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компетентные органы своих государств предпринимают меры, усиливающие контроль, необходимый для предотвращения незаконного оборота наркотических средств, психотропных веществ и их прекурсоров между двумя государствами. Стороны обмениваются информацией и мнениями по данному вопросу, в том числе о лицах, причастных к таким преступлениям, их методике и подозрительных действиях.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при расследованиях и запросах, а также для обеспечения и способствования принятию законных действий относительно преступлений связанных с наркотическими средствами, психотропными веществами и их прекурсорами.</w:t>
      </w:r>
    </w:p>
    <w:bookmarkEnd w:id="22"/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отчетами и результатами химических анализов наркотических средств и психотропных веществ, изъятых на территории государства одной из Сторон, в случае если преступление связано с одним или более лицами на территории государства другой Стороны, также данными и информацией, связанными с запрещенными лабораториями по производству наркотических средств и психотропных веществ, их техническими характеристиками и любой информацией, относящейся к данному вопросу.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результатами исследований, бюллетенями, фотографиями и фильмами относительно борьбы с незаконным оборотом наркотических средств, психотропных веществ и их прекурсоров.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способствуют действиям "контролируемой поставки" между двумя государствами или через их территории, в целях ареста получателей наркотических средств и психотропных веществ и любых других лиц, связанных с преступлением, при условии, что компетентные органы государств Сторон предварительно уведомляются в письменной форме заблаговременно до проведения таких действий.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обязательном учете условий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Организации Объединенных Наций 1988 года о борьбе против незаконного оборота наркотических средств и психотропных веществ, и без ущерба прав третьих лиц, Стороны принимают необходимые меры по возвращению имущества или его эквивалента в ценности, когда оно было отчуждено, а также доходов, полученных от незаконной торговли наркотическими средствами и психотропными веществами, Стороне на территории государства которой преступление было совершено, и способствуют их получению через дипломатические каналы.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Общие положения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гражданин государства одной из Сторон на территории государства другой Стороны совершит преступление, указанное в настоящем Соглашении, то Сторона на территории государства которой совершено преступление, уведомляет другую Сторону о предъявленном обвинении.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ответственными за выполнение данного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 стороны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борьбе с экономической и коррупционной преступностью (финансовая полиция);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Комитет таможенного контроля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охраны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 стороны Королевства Саудовская Аравия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Министерство внутренних дел Королевства Саудовская Аравия.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в целях способствования сотрудничеству в рамках данного Соглашения определяют в письменной форме контактные данные и средства связи для осуществления прямого двустороннего контакта.</w:t>
      </w:r>
    </w:p>
    <w:bookmarkEnd w:id="35"/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 национальным законодательством своих государств самостоятельно несут все расходы, связанные с исполнением настоящего Соглашения, если в каждом конкретном случае не согласовывается иной порядок.</w:t>
      </w:r>
    </w:p>
    <w:bookmarkEnd w:id="37"/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необходимости создадут совместную комиссию, состоящую из представителей обеих Сторон задачей которой является контроль исполнения положений данного Соглашения и внесение предложений по его совершенствованию. Заседания комиссии проводятся по мере необходимости, попеременно на территориях двух государств.</w:t>
      </w:r>
    </w:p>
    <w:bookmarkEnd w:id="39"/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сферах, охваченных настоящим Соглашением в рамках законодательств действующих на территории государства каждой Стороны. Настоящее Соглашение не затрагивает прав и обязательств, вытекающих из любых двусторонних или многосторонних договоров, участником которых является государство любой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вопросов оказания правовой помощи по уголовным делам и выдачи лиц.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частично или полностью может отказаться от сотрудничества в рамках настоящего Соглашения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a) если сотрудничество угрожает суверенитету и безопасности ее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b) если сотрудничество противоречит национальному законодательству или положениям ее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c) если сотрудничество ставит под угрозу ход расследования или соответствующие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d) если сотрудничество противоречит проводимым на территории ее государства судебным процедурам.</w:t>
      </w:r>
    </w:p>
    <w:bookmarkEnd w:id="43"/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конфиденциальность информации, полученной в результате обмена в рамках данного Соглашения. Информация, полученная в результате обмена, должна использоваться только в целях, для которых была запрошена. Ни одна из Сторон не передает такую информацию третьей стороне без письменного согласия Стороны предоставившей 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секретных сведений осуществляется в соответствии с национальным законодательством государств Сторон.</w:t>
      </w:r>
    </w:p>
    <w:bookmarkEnd w:id="45"/>
    <w:bookmarkStart w:name="z6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прекратит свое действие по истечении шести месяцев со дня получения одной из Сторон по дипломатическим каналам соответствующего письменного уведомления другой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надлежащим образом уполномоченные своими Правительствами представители подписали настоящее Соглашение.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Совершено в городе Джидда 28 сентября 2010 года, (что соответствует 19 шаууаль 1431 года хиджры) в двух экземплярах, каждый на казахском, арабском, русском и английском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толковании, Стороны будут обращаться к тексту на английском языке.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Королевства Саудовская Аравия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Серик Баймаганбетов                Наиф бен Абдель Азиз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Министр внутренних дел        Второй заместитель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 далее следует текст Соглашения на арабском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