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d9b9" w14:textId="08fd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Бультрикове Р.И.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2011 года № 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Бультрикова Руслана Искандеровича вице-министром охраны окружающей среды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