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61ec" w14:textId="66d6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марта 2011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2011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229 "Об утверждении Правил кредитования областных бюджетов на строительство и (или) приобретение жилья на 2011 год в рамках Программы "Нұрлы көш" на 2009 - 2011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 на строительство и (или) приобретение жилья на 2011 год в рамках Программы "Нұрлы көш" на 2009 - 2011 годы,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слова "и заканчиваются 30 июня 2016 года"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