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994f3" w14:textId="9d994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использования целевых текущих трансфертов из республиканского бюджета 2011 года областными бюджетами на субсидирование повышения продуктивности и качества товарного рыбоводства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марта 2011 года № 281.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ноября 2010 года "О республиканском бюджете на 2011-2013 годы"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использования целевых текущих трансфертов из республиканского бюджета 2011 года областными бюджетами на субсидирование повышения продуктивности и качества товарного рыбоводства.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марта 2011 года № 281 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использования целевых текущих трансфертов из республиканского</w:t>
      </w:r>
      <w:r>
        <w:br/>
      </w:r>
      <w:r>
        <w:rPr>
          <w:rFonts w:ascii="Times New Roman"/>
          <w:b/>
          <w:i w:val="false"/>
          <w:color w:val="000000"/>
        </w:rPr>
        <w:t>бюджета 2011 года областными бюджетами на субсидирование</w:t>
      </w:r>
      <w:r>
        <w:br/>
      </w:r>
      <w:r>
        <w:rPr>
          <w:rFonts w:ascii="Times New Roman"/>
          <w:b/>
          <w:i w:val="false"/>
          <w:color w:val="000000"/>
        </w:rPr>
        <w:t>повышения продуктивности и качества товарного рыбоводства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использования целевых текущих трансфертов из республиканского бюджета 2011 года областными бюджетами на субсидирование повышения продуктивности и качества товарного рыбоводства (далее - Правила) определяют порядок использования целевых текущих трансфертов (далее - бюджетные субсидии) для повышения продуктивности и качества товарного рыбоводства, за счет и в пределах средств, предусмотренных в республиканском бюджете на 2011 год по бюджетной программе 018 "Целевые текущие трансферты областным бюджетам, бюджетам городов Астаны и Алматы на субсидирование повышения продуктивности и качества товарного рыбоводства".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Бюджетные субсидии предназначаются для субъектов рыбного хозяйства, занимающихся товарным рыбоводством (далее - рыбоводные организации), на: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частичное возмещение затрат (50 %) на приобретение комбикормов, используемых при выращивании ценных видов рыб;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частичное возмещение затрат (50 %) на приобретение рыбопосадочного материала, кроме приобретенного рыбоводными организациями у юридических и физических лиц для дальнейшей его продажи.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Бюджетные субсидии выплачиваются рыбоводным организациям: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реализующим товарную рыбоводную продукцию на внутреннем рынке Республики Казахстан, в том числе отечественным перерабатывающим предприятиям в области рыбного хозяйства;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обеспечившим рост производства товарной рыбоводной продукции по отношению к предшествующему году.</w:t>
      </w:r>
    </w:p>
    <w:bookmarkEnd w:id="10"/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выплаты бюджетных субсидий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Акимы областей не позднее 1 мая 2011 года создают комиссии (далее - Комиссия) и определяют сроки и порядок ее работы.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состав Комиссии входят: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председатель - заместитель акима области по вопросам сельского хозяйства;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специалисты Управления сельского хозяйства областей (далее - Управление);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представители территориального подразделения уполномоченного органа в области охраны, воспроизводства и использования рыбных ресурсов и других водных животных (далее - представитель территориального подразделения);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представители общественных организаций в области рыбного хозяйства.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Рабочим органом Комиссии является Управление.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Управление с момента формирования Комиссии обеспечивает публикацию информации в местных средствах массовой информации о сроках и порядке работы Комиссии, приеме заявок на получение бюджетных субсидий и другие необходимые сведения.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Рыбоводные организации после опубликования информации о приеме заявок на получение бюджетных субсидий представляют в Управление заявку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 заявке прилагаются следующие документы: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учредительный документ, свидетельство о государственной регистрации, свидетельство налогоплательщика (нотариально заверенные копии) для юридических лиц;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удостоверение личности или паспорт гражданина Республики Казахстан, свидетельство налогоплательщика (нотариально заверенные копии), документы, предоставляющие право на осуществление предпринимательской деятельности без образования юридического лица, для физических лиц;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справка о наличии учетного номера рыбоводной организации;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справка с указанием технических параметров рыбоводной организации (прудовой фонд или установка замкнутого водоснабжения, инкубационный цех, рыбоводное оборудование);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копия отчета по статистической форме о рыболовстве и аквакультуре "1-рыба" с указанием сведений о выращенной и реализованной товарной рыбоводной продукции за предыдущий год;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договор намерения на приобретение комбикормов и (или) рыбопосадочного материала.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установления фактов неполного предоставления документов, Управление в течение двух рабочих дней с момента получения заявки, в письменном виде дает мотивированный отказ рыбоводной организации о приеме заявки.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Управление, согласно принятым заявкам, формирует материалы и список претендентов на получение бюджетных субсидий и в течение трех рабочих дней направляет их на рассмотрение Комиссии.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Комиссия в течение трех рабочих дней рассматривает представленные Управлением материалы и список претендентов на получение бюджетных субсидий, и по итогам рассмотрения определяет и составляет сводный список получателей бюджетных субсидий с объемами годового субсидирования в разрезе рыбоводных организаций.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Управление на основании протокольного решения Комиссии подготавливает проект решения о выделении бюджетных субсидий и направляет на утверждение акиму области.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Аким области утверждает сводный список получателей бюджетных субсидий.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Рыбоводные организации, включенные в сводный список на получение бюджетных субсидий, предоставляют в Управление следующие документы: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договор купли-продажи на приобретение комбикормов и (или) рыбопосадочного материала и копии платежных документов (платежное поручение банка и (или) приходно-кассовый ордер в случае наличного расчета и (или) счет-фактуру);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копии документов, подтверждающих реализацию товарной рыбоводной продукции (договор купли-продажи, счет-фактура, накладные, приходно-кассовые ордера и (или) платежное поручение банка, ветеринарная справка) - для рыбоводных организаций, получающих бюджетные субсидии на приобретение комбикормов.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Норматив расхода комбикормов на производство 1 (одного) килограмма товарной рыбоводной продукции, используемый при определении размера бюджетных субсидий, устанавливается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акт выпуска и (или) загрузки (подписанный представителем территориального подразделения) рыбопосадочного материала в пруды, бассейны или инкубационные аппараты - для рыбоводных организаций, получающих бюджетные субсидии на приобретение рыбопосадочного материала.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Размеры бюджетных субсидий выплачиваемые: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 один килограмм комбикорма приобретенного рыбоводными организациями, определяются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 одну штуку рыбопосадочного материала приобретенного рыбоводными организациями, определяются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Управление в течение пяти рабочих дней проверяет документы, представленные рыбоводными организациями, включенными в сводный список на получение бюджетных субсидий, и в пределах установленных квот и на основании утвержденного сводного списка получателей бюджетных субсидий составляет сводную ведомость о причитающихся бюджетных субсидиях.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Управление в соответствии с индивидуальным планом финансирования по платежам, путем представления в территориальные подразделения казначейства реестра счетов к оплате, перечисляет причитающиеся бюджетные субсидии на текущие счета соответствующих рыбоводных организаций, с приложением счетов в двух экземплярах.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случае неполного освоения какой-либо областью выделенных средств Министерство сельского хозяйства Республики Казахстан на основании положительного заключения Республиканской бюджетной комиссии, в порядке установленном законодательством Республики Казахстан вносит предложение в Правительство Республики Казахстан о перераспределении средств на выплату бюджетных субсидий по областям в пределах средств, предусмотренных в республиканском бюджете на реализацию бюджетной программы на 2011 год.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целевых текущих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республиканского бюджета 2011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областными бюджетами на субсидирование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 продуктивности 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товарного рыбоводства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_______________ области</w:t>
      </w:r>
    </w:p>
    <w:bookmarkStart w:name="z48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Заявка на получение бюджетных субсидий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Рыбоводная организация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(наименование)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действующая на основании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(учредительный документ)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лице руководителя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(Ф.И.О.,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просит выделить бюджетные субсидии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(направление и объем субсидирования)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Краткое описание цели использования: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Юридические адреса и банковские реквизиты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(почтовый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(банковские реквизиты)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(Ф.И.О. подпись руководителя)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целевых текущих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республиканского бюджета 2011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областными бюджетами на субсидирование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 продуктивности 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товарного рыбоводства</w:t>
            </w:r>
          </w:p>
        </w:tc>
      </w:tr>
    </w:tbl>
    <w:bookmarkStart w:name="z50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Норматив расхода комбикормов на производство 1 (одного)</w:t>
      </w:r>
      <w:r>
        <w:br/>
      </w:r>
      <w:r>
        <w:rPr>
          <w:rFonts w:ascii="Times New Roman"/>
          <w:b/>
          <w:i w:val="false"/>
          <w:color w:val="000000"/>
        </w:rPr>
        <w:t>килограмма товарной рыбоводной продукции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товарной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рыбоводной 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расхода комбикормов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1 (одного) килограмма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товарной рыбоводной продукции,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Карповые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Лососевые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Осетровые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целевых текущих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республиканского бюджета 2011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областными бюджетами на субсидирование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 продуктивности 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товарного рыбоводства</w:t>
            </w:r>
          </w:p>
        </w:tc>
      </w:tr>
    </w:tbl>
    <w:bookmarkStart w:name="z52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Размеры бюджетных субсидий, выплачиваемых</w:t>
      </w:r>
      <w:r>
        <w:br/>
      </w:r>
      <w:r>
        <w:rPr>
          <w:rFonts w:ascii="Times New Roman"/>
          <w:b/>
          <w:i w:val="false"/>
          <w:color w:val="000000"/>
        </w:rPr>
        <w:t>за 1 (один) килограмм комбикорма, приобретенного</w:t>
      </w:r>
      <w:r>
        <w:br/>
      </w:r>
      <w:r>
        <w:rPr>
          <w:rFonts w:ascii="Times New Roman"/>
          <w:b/>
          <w:i w:val="false"/>
          <w:color w:val="000000"/>
        </w:rPr>
        <w:t>рыбоводными организациями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один килограмм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комбикорма, в тенге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бюджетных субсидий,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выплачиваемый за 1 (один)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комбикорма, в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Карповые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Лососевые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Осетровые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целевых текущих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республиканского бюджета 2011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областными бюджетами на субсидирование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 продуктивности 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товарного рыбоводства</w:t>
            </w:r>
          </w:p>
        </w:tc>
      </w:tr>
    </w:tbl>
    <w:bookmarkStart w:name="z54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Размеры бюджетных субсидий, выплачиваемых</w:t>
      </w:r>
      <w:r>
        <w:br/>
      </w:r>
      <w:r>
        <w:rPr>
          <w:rFonts w:ascii="Times New Roman"/>
          <w:b/>
          <w:i w:val="false"/>
          <w:color w:val="000000"/>
        </w:rPr>
        <w:t>за 1 (одну) штуку рыбопосадочного материала, приобретенного</w:t>
      </w:r>
      <w:r>
        <w:br/>
      </w:r>
      <w:r>
        <w:rPr>
          <w:rFonts w:ascii="Times New Roman"/>
          <w:b/>
          <w:i w:val="false"/>
          <w:color w:val="000000"/>
        </w:rPr>
        <w:t>рыбоводными организациями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1 (одну)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рыбопосадочного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материала, в тенге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бюджетных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выплачиваемый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(одну) штуку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рыбопосадочного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материала, в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Карповые: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Личинки 3-х дневные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Сеголетки 15-25 граммовые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Годовики 25-30 граммовые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Лососевые: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Оплодотворенная икра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Личинки 3-х дневные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Сеголетки 15-25 граммовые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Осетровые: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Оплодотворенная икра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Личинки 3-х дневные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Сеголетки 15-25 граммовые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