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dd89" w14:textId="cfad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2011 года № 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2011 года № 266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1245 "Об утверждении Программы "Дети Казахстана" на 2007 - 2011 годы" (САПП Республики Казахстан, 2007 г., № 47, ст. 568).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 февраля 2009 года № 103 "О внесении изменений в некоторые решения Правительства Республики Казахстан" (САПП Республики Казахстан, 2009 г., № 9, ст. 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2009 года № 2010 "Об утверждении Плана мероприятий на 2010 - 2011 годы по реализации программы "Дети Казахстана" на 2007 - 2011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2010 года № 344 "О внесении изменений в постановление Правительства Республики Казахстан от 4 декабря 2009 года № 2010".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июля 2010 года № 733 "О внесении изменений и дополнений в некоторые решения Правительства Республики Казахстан" (САПП Республики Казахстан, 2010 г., № 44, ст. 395).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