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cbf" w14:textId="5a4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единых принципах и правилах регулирования деятельности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2011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единых принципах и правилах регулирования деятельности субъектов естественных монополий".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деятельности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единых принципах и правилах регулирования деятельности субъектов естественных монополий, совершенное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Республики Беларусь, Республики Казахстан и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между Российской Федерацией и Республикой Беларусь от 6 января 1995 года, Соглашении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осуществлять согласованную политику регулирования деятельности субъектов естественных монополий на основе единых принципов и правил,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 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создание правовых основ для формирования и установления единых принципов и общих правил регулирования деятельности субъектов естественных монополий государств Сторон для обеспечения баланса интересов потребителей, субъектов естественных монополий и общества, обеспечивающих доступность услуг, реализуемых субъектами естественных монополий, эффективность функционирования и развития субъектов естественных монополий в государствах Сторон, и гармонизации на их основе национального законодательства Сторон в области регулирования деятельности субъектов естественных монополий.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терминов, используемых в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"внутренний рынок" - рынок государства Стороны, на котором обращаются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"естественная монополия" - состояние рынка услуг,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"потребитель" - субъект гражданского права (физическое или юридическое лицо), пользующийся или намеревающийся пользоваться оказываемыми субъектами естественных монополий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монополии" - хозяйствующий субъект, оказывающий услуги в сферах естественных монополий, установленных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услуг" - оказание (предоставление) услуг, производство (реализация) товаров, являющихся объектом гражданского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"хозяйствующий субъект" - юридическое или физическое лицо, осуществляющее хозяйственную деятельность от своего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"сфера естественных монополий" - сфера обращения услуги, законодательно отнесенная к естественной монополии, в которой потребитель может приобрести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"национальное законодательство Сторон" - законодательство каждого из государств Сторон, касающееся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"национальные органы Сторон" - органы государства Стороны, осуществляющие регулирование и (или) контроль за деятельностью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"секторальные (отраслевые) соглашения" - международные договоры государств Сторон, включая двусторонние международные договоры Сторон, касающиеся сфер естественных монополий, указанных в Приложении 1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монополий" - оказание субъектами естественных монополий государства одной Стороны услуг, относящихся к сфере естественных монополий, потребителям государства другой Стороны на условиях не менее благоприятных, чем те, на которых предоставляется аналогичная услуга потребителям первого государства Стороны при наличии технической возможности.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распространяется на отношения с участием субъектов естественных монополий, потребителей, органов исполнительной власти и органов местного самоуправления государств Сторон в сферах естественных монополий, оказывающих влияние на торговлю между государствами Сторон и указанных в Приложении 1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применения настоящего Соглашения в конкретных сферах естественных монополий, в том числе этапность формирования Единого экономического пространства в отношении субъектов естественных монополий, определяются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сферам естественных монополий в государствах Сторон относятся также сферы естественных монополий, указанные в Приложении 2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сфер естественных монополий, указанных в Приложении 2 к настоящему Соглашению, применяются требования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услуг субъектов естественных монополий, относимых к сферам естественных монополий, устанавливается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стремятся к гармонизации сфер естественных монополий, указанных в Приложениях 1 и 2 к настоящему Соглашению, путем их сокращения и с возможным определением переходного периода в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Расширение сфер естественных монополий в государствах Сторон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национальным законодательством Сторон, в случае, если государство Стороны намерено отнести к сфере естественных монополий сферу, которая является сферой естественной монополии в государстве другой Стороны и приведена в Приложениях 1 или 2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решению Комиссии таможенного союза, в случае если к сфере естественных монополий государство Стороны намерено отнести иную сферу естественных монополий, не указанную в Приложениях 1 и 2 к настоящему Соглашению, после соответствующего обращения государства Стороны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не распространяется на отношения, урегулированные действующими двухсторонними международными договорами Сторон. Вновь заключаемые секторальные (отраслевые) соглашения Сторон не могут противоречить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Соглашение Сторон о единых принципах и правилах конкуренции применяется к субъектам естественных монополий с учетом особенностей,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Сфера транспортировки газа регулируется соглашением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деятельности субъектов естественных монополий Статья 4</w:t>
      </w:r>
      <w:r>
        <w:br/>
      </w:r>
      <w:r>
        <w:rPr>
          <w:rFonts w:ascii="Times New Roman"/>
          <w:b/>
          <w:i w:val="false"/>
          <w:color w:val="000000"/>
        </w:rPr>
        <w:t>
Общие принципы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Принципами, которыми руководствуются Стороны при регулировании и (или) контроле за деятельностью субъектов естественных монополий в сферах естественных монополий, указанных в Приложениях 1 и 2 к настоящему Соглашению,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баланса интересов потребителей и субъектов естественных монополий государств Сторон,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регулирования, направленного на сокращение в последующем сфер естественных монополий за счет создания условий для развития конкуренции в этих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гибкого тарифного (ценового) регулирования субъектов естественных монополий с учетом отраслевых особенностей, масштабов их деятельности, рыночной конъюнктуры, среднесрочных (долгосрочных) макроэкономических и отраслевых прогнозов, а также мер тарифного (ценового) регулирования этих субъектов, в том числе применение возможности установления дифференцированного тарифа, который не может быть установлен по принципу принадлежности потребителя (групп потребителей) к государству любой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регулирования в случаях, когда на основании анализа соответствующего внутреннего рынка установлено, что этот рынок находится в состоянии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барьеров доступа на внутренние рынки, в том числе путем обеспечения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процедур регулирования деятельности субъектов естественных монополий, обеспечивающих независимость принимаемых решений, преемственность, открытость, объективность и прозрачность;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обязательность заключения субъектами естественных монополий договоров с потребителями на оказание услуг, в отношении которых применяется регулирование, при наличии технической возможности, определенной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субъектами естественных монополий правил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направленность регулирования на конкретный субъект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соответствия устанавливаемых тарифов (цен) качеству услуг в сферах естественных монополий, на которые распространяется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защита интересов потребителей, в том числе от различных нарушений субъектами естественных монополий, связанных с применением тарифов (цен) по регулируемым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Виды и методы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 Сторон применяют виды (формы, способы, методы, инструменты) регулирования деятельности субъектов естественных монополий государств Сторон на основе общих принципов и правил регулирования естественных монополий,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регулирования деятельности субъектов естественных монополий применяются следующие виды (формы, методы, способы, инструменты)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регулирования, установленные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виды регулирования, установленные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Тарифное (ценовое) регулирование услуг субъектов естественных монополий, включая установление стоимости подключения (присоединения) к услугам субъектов естественных монополий, может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(утверждения) национальным органом для субъектов естественных монополий тарифов (цен) на регулируемые услуги, в том числе их предельных уровней на основе утвержденной национальным органом методологии (формулы) и правил ее применения, а также соответствующего контроля национальным органом за применением установленных тарифов (цен)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(утверждения) национальным органом методологии и правил ее применения, в соответствии с которыми субъект естественной монополии устанавливает и применяет тарифы (цены), а также контроля национальным органом за установлением и применением тарифов (цен) субъектами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тарифного (ценового) регулирования, национальные органы Сторон вправе применять, в том числе следующие методы тарифного (ценового) регулирования или их сочетания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 экономически обоснованных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 индексации;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 доходности инвестиционного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регулировании тарифов (цен)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субъектам естественных монополий экономически обоснованных затрат, связанных с осуществлением регулируемой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экономически обоснованной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субъектов естественных монополий к снижению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тарифов (цен) на услуги субъектов естественных монополий с учетом надежности и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тарифов (цен) могут учитываться: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особенности функционирования естественных монополий на территориях государств Сторон, в том числе особенности технических требований и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дотации и другие меры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конъюнктура рынка, в том числе уровень цен на нерегулируемых сегментах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налоговая, бюджетная, экологическая и социальная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мероприятия по энергоэффективности и экологические аспекты.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регулировании тарифов (цен) на услуги субъекта естественной монополии предусматривается, что при формировании затрат субъекта естественной монополии осуществляется раздельный учет расходов, в том числе инвестиций, а также доходов, задействованных активов, по видам регулируемых услуг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Регулирование тарифов (цен) на услуги субъекта естественной монополии может осуществляться на основе долгосрочных параметров регулирования, к которым в том числе могут относиться уровень надежности и качества регулируемых услуг, динамика изменения расходов, связанных с поставками соответствующих услуг, норма доходности, сроки возврата инвестированного капитала и иные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регулирования тарифов (цен) на услуги субъекта естественной монополии могут применяться и долгосрочные параметры регулирования, полученные с использованием метода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Особенности применения положений настоящей статьи в конкретных сферах естественных монополий могут определяться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секторальных (отраслевых) соглашениях Стороны вправе установить перечень услуг субъектов естественных монополий и (или) перечень субъектов естественных монополий, в отношении которых могут быть применены специальные процедуры согласования Сторонами методов (подходов, методик) формирования и применения тарифов (цен).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Правила обеспечения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обязуются установить в своем национальном законодательстве правила регулирования, обеспечивающие доступ к услугам субъектов естественных монополий, как он определен в статье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каждой из Сторон обеспечивают контроль за соблюдением правил обеспечения доступа потребителей к услугам субъектов естественных монополий и условий подключения (присоединения/использования)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обеспечения доступа потребителей к услугам субъектов естественных монополий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существенные условия договоров, а также порядок их заключения и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определения наличия технических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информации об оказываемых субъектами естественных монополий услугах, их стоимости, доступа к ним, возможных объемах реализации, технических и технологических возможностях оказания таких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условия получения открытой информации, позволяющей обеспечить возможность сопоставления заинтересованными лицами условий обращения услуг субъектов естественных монополий и (или)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информации, которая не может составлять 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рассмотрения жалоб, заявлений и урегулирования споров по вопросам доступа к услугам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Особенности применения положений настоящей статьи в конкретных сферах естественных монополий, включая вопросы транзита, определяются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применение субъектами естественных монополий государств Сторон дифференцированных условий доступа к их услугам потребителей государств Сторон (с учетом специфики каждой отдельной сферы естественной монополии, определяемой в отраслевых (секторальных) соглашениях), если такие условия не применяются по принципу принадлежности потребителей к государству любой из Сторон, при условии соблюдения национального законодательства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 ущерба положениям пункта 4 настоящей статьи национальное законодательство Сторон не должно содержать норм, устанавливающих в отношении потребителей государств Сторон дифференцированные условия доступа к услугам субъектов естественных монополий, исходя из принадлежности потребителей к государству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Национальные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государствах Сторон функционируют национальные органы Сторон, наделенные полномочиями по регулированию и (или) контролю за деятельностью субъектов естественных монополий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органы Сторон осуществляют свою деятельность  в соответствии с национальным законодательством Сторон исходя из единых принципов и правил, определенных настоящим Соглашением, секторальными (отраслевыми) соглашениями Сторон и иными международными договорами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функциям национальных органов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 услуг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регулирование доступа к услугам субъектов естественных монополий, в том числе установление платы (цен, тарифов, сборов) за подключение (присоединение) к услугам субъектов естественных монополий, в случаях предусмотренных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интересов потребителей услуг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жалоб, заявлений, урегулирование споров по вопросам установления и применения регулируемых тарифов (цен), а также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рассмотрение, утверждение или согласование инвестиционных программ субъектов естественных монополий и контроль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субъектами естественных монополий ограничений, предусмотренных национальным законодательством Сторон по отнесению информации к коммерческой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субъектов естественных монополий, в том числе путем проведения проверок и в иных формах (мониторинг, анализ, экспертиза);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функции, предусмотренные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Реализация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настоящего Соглашения возлагается на национальные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и Комиссию таможенного союза о назначении и полном наименовании своих национальных органов не позднее 30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поэтапного формирования Единого экономического пространства Комиссия таможенного союза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предложения к поэтапному плану формирования Единого экономического пространства (в секторальном (отраслевом) разрезе) в отношении сфер естественных монополий, в том числе формирует предложения по критериям и порядку проведения мониторинга реализации поэтапного плана формирования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и предлагает способы координации (разработки и реализации) решений национальных органов, касающихся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сравнительный анализ системы и практики регулирования деятельности субъектов естественных монополий в государствах Сторон с подготовкой соответствующих ежегодных отчетов и докладов;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содействует гармонизации регулирования в сферах естественных монополий в отношении экологических аспектов,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предусмотренные секторальными (отраслевыми)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проводимой работы, указанной в настоящей статье Соглашения, Комиссия таможенного союза по согласованию с национальными органами Сторон представляет на рассмотрение Межгосударственного совета ЕврАзЭС (Высшего органа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гармонизации национального законодательства Сторон в области регулирования деятельности субъектов естественных монополий Межгосударственный совет ЕврАзЭс (Высший орган Таможенного союза) по представлению Комиссии таможенного союза, устанавливает нормативные правовые акты Сторон в данной области, которые подлежат сближению, и определяет последовательность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таможенного союза наделяется полномочиями по контролю за исполнением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 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Соглашения, разрешаются путем консультаций и переговоров между Сторонами, в том числе с участием Комиссии таможенного союза,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заинтересованные Стороны в срок не позднее 30 дней с момента обращения.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Применение Соглашения в отношении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быть истолковано как обязывающее любую из Сторон Соглашения распространять правила и/или преимущества, вытекающие из настоящего Соглашения, на третьи государства, не являющиеся участником настоящего Соглашения, или хозяйствующие субъекты таких третьих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из письменных уведомлений Сторон о выполнении ими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подлинного экземпляра заверяются Интеграционным Комитетом Евразийского экономического сообщества и направляются каждой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 Правительство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 Республики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единых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правилах регулирования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Сферы естественных монополий в государствах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4293"/>
        <w:gridCol w:w="4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сеть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сетей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единых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правилах регулирования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Сферы естественных монополий в государствах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13"/>
        <w:gridCol w:w="4293"/>
        <w:gridCol w:w="4233"/>
      </w:tblGrid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трубопроводам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трасс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аэронавигации;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терминалах, 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аэропортах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общедоступные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энергии;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снабжению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водоотведение;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концессии;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подлинника Соглашения о единых принципах и правилах регулирования деятельности субъектов естественных монополий, подписанного 9 декабря 2010 года в г. Москве: от Республики Беларусь - заместителем Премьер-министра Республики Беларусь А.В. Кобяковым, от Правительства Республики Казахстан - Первым заместителем Премьер-министра Республики Казахстан У.Е. Шукеевым, от Правительства Российской Федерации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и печатью 17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Интеграционного Комитета ЕврАзЭС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