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9e84" w14:textId="21e9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создании условий на финансовых рынках для обеспечения свободного движения капитала"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2011 года № 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создании условий на финансовых рынках для обеспечения свободного движения капитала".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о создании условий на финансовых</w:t>
      </w:r>
      <w:r>
        <w:br/>
      </w:r>
      <w:r>
        <w:rPr>
          <w:rFonts w:ascii="Times New Roman"/>
          <w:b/>
          <w:i w:val="false"/>
          <w:color w:val="000000"/>
        </w:rPr>
        <w:t>
рынках для обеспечения свободного движения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 создании условий на финансовых рынках для обеспечения свободного движения капитала, совершенное в Москве 9 декабря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создании условий на финансовых рынках</w:t>
      </w:r>
      <w:r>
        <w:br/>
      </w:r>
      <w:r>
        <w:rPr>
          <w:rFonts w:ascii="Times New Roman"/>
          <w:b/>
          <w:i w:val="false"/>
          <w:color w:val="000000"/>
        </w:rPr>
        <w:t>
для обеспечения свободного движения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 и Российская Федерация,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Соглашении о Таможенном союзе между Российской Федерацией и Республикой Беларусь от 6 января 1995 года, Соглашении о Таможенном союзе от 20 января 1995 года, Договоре о Таможенном союзе и Едином экономическом пространстве от 26 февраля 1999 года, Договоре об учреждении Евразийского экономического сообщества от 10 октября 2000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условий на финансовых рынках для обеспечения свободного движения капитала, развития взаимовыгодного сотрудничества в финансовом секторе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Определение понятий, используемых в настоящем Соглашении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Понятия, используемые в настоящем Соглашении,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"финансовые услуги" - услуги финансового характера, включающие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на валютном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профессиональных участников рынка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"профессиональные участники рынка ценных бумаг" - юридические лица, имеющие право осуществлять профессиональную деятельность на рынке ценных бумаг в соответствии с законодательством Стороны, на территории которой они зарегистрированы;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"кредитная организация" - юридическое лицо, которое для извлечения прибыли как основной цели своей деятельности на основании специального разрешения (лицензии), выданной уполномоченным органом, осуществляющим регулирование банковской деятельности, имеет право осуществлять банковские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"страховая организация" - юридическое лицо, имеющее право осуществлять страховую (перестраховочную) деятельность в соответствии с законодательством Стороны, на территории которой оно зарегистрировано;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"участники финансового рынка" - юридические лица, которые осуществляют деятельность по предоставлению финансовых услуг.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
Меры, направленные на реализацию настоящего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настоящего Соглашения Стороны осуществляют необходимые меры в банковской сфере, на валютном рынке, на рынке ценных бумаг и в сфере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банковской сфере осуществляются следующие меры: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гармонизация законодательства Сторон по вопросу создания и приобретения долей (акций) в уставном капитале кредитных организаций инвесторами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гармонизация подходов к регулированию рисков на финансовом рынке в соответствии с международными стандартами;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обмена информацией между уполномоченными органами Сторон по вопросам регулирования и развития банковской сферы.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валютном рынке осуществляются следующие меры: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обмена информацией между уполномоченными органами Сторон по вопросам регулирования и развития валютного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эффективной инфраструктуры для проведения конверсионных операций с национальными валютами Сторон в целях расширения их использования во внешнеторговых платежах и расчетах;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гармонизация принципов и правил установления обменных курсов национальных валют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рынке ценных бумаг осуществляются следующие меры: организация обмена информацией между уполномоченными органами Сторон по вопросам регулирования рынка ценных бумаг и иных финансовых инструментов;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гармонизация законодательства Сторон в области регулирования деятельности профессиональных участников рынка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гармонизация требований к процедуре эмиссии (порядку выпуска) ценных бумаг эмитентов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гармонизация требований законодательства Сторон к размещению и обращению ценных бумаг иностранных эмитентов на национальных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страхования осуществляются следующие меры: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обмена информацией между уполномоченными органами Сторон по вопросам регулирования страхового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гармонизация страхового законодательства Сторон, а также требований и подходов к страховому надзору и регулированию страховой деятельности с учетом положений международных правил и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области сближения регулятивных норм в сфере обязательного страхования, перестрахования, посреднической деятельности при осуществлении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единых требований по защите прав и интересов потребителей страховых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единых принципов и подходов к определению платежеспособности и финансовой устойчивости страховых (перестраховочных) организаций.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
Обеспечение транспарентности деятельности участников</w:t>
      </w:r>
      <w:r>
        <w:br/>
      </w:r>
      <w:r>
        <w:rPr>
          <w:rFonts w:ascii="Times New Roman"/>
          <w:b/>
          <w:i w:val="false"/>
          <w:color w:val="000000"/>
        </w:rPr>
        <w:t>
финансового рынка, реализация требований международных</w:t>
      </w:r>
      <w:r>
        <w:br/>
      </w:r>
      <w:r>
        <w:rPr>
          <w:rFonts w:ascii="Times New Roman"/>
          <w:b/>
          <w:i w:val="false"/>
          <w:color w:val="000000"/>
        </w:rPr>
        <w:t>
стандартов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Совместные действия Сторон по обеспечению транспарентности деятельности участников финансового рынка направлены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гармонизацию требований к объему, качеству и периодичности публикуемой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гармонизацию законодательства Сторон в области раскрытия информации эмитентами, противодействия неправомерному использованию инсайдерской информации и манипулированию на рынке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гармонизацию требований к осуществлению деятельности рейтинговых агентств в соответствии с принципами прозрачности, подотчетности и ответственности для предупреждения системных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завершение перехода участников финансового рынка Сторон на использование международных стандартов финансовой отчетности.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
Этапы реализации настоящего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Реализация настоящего Соглашения проходит в два этапа.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этап предусматривает организацию обмена информацией между уполномоченными органами Сторон в сферах, указанных в статьях 2 и 3 настоящего Соглашения, на постоянной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этап предусматривает гармонизацию законодательства Сторон в сферах, указанных в статьях 2 и 3 настоящего Соглашения, с учетом положений международных правил и стандартов, в том числе гармонизацию лицензионных требований к участникам финансового рынка, надзорных требований и порядка осуществления надзора за участниками финансового рынка, а также обеспечение возможности размещения и обращения ценных бумаг эмитентов Сторон на всей территории Единого экономического пространства при условии регистрации эмиссии (выпуска) ценных бумаг регулирующим органом государства регистрации эмитента. Срок реализации - до 31 декабря 2013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
Основные формы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создания условий на финансовом рынке с целью обеспечения свободного движения капитала применяются следующие основные формы сотрудничества: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обмена информацией между уполномоченными органами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согласованных мероприятий по обсуждению текущих проблем рынка финансовых услуг и разработке предложений по их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уполномоченными органами Сторон в сфере регулирования финансовых услуг консультационной помощи по вопросам, входящим в их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международных договоров для реализации мер, определенных в статье 2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
Разрешение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-толкованием и (или) применением настоящего Соглашения,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может быть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Сторон, то при отсутствии иной договоренности между Сторонами относительно способа разрешения спора любая из Сторон вправе передать его для рассмотрения в Суд Евразийского экономического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быть внесены изменения, которые оформляются отдельными протоколами, являющимися его неотъемлемой частью, и вступают в силу в порядке, предусмотренном для вступления в силу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депозитарием, которым является Интеграционный Комитет Евразийского экономического сообщества,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других государств, являющихся членами Евразийского экономического сообщества. Документы о присоединении к настоящему Соглашению сдаются на хранение депозитарию.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присоединившегося государства настоящее Соглашение вступает в силу с даты получения депозитарием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9 декабря 2010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у депозитария, который направит каждой подписавшей настоящее Соглашение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За                      За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Республику              Республику               Российскую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       Казахстан               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оригинала Соглашения о создании условий на финансовых рынках для обеспечения свободного движения капитала, подписанного 9 декабря 2010 года в г. Москве: за Республику Беларусь - Президентом Республики Беларусь Лукашенко А.Г., за Республику Казахстан - Президентом Республики Казахстан Назарбаевым Н.А., за Российскую Федерацию - Президентом Российской Федерации Медведевым Д.А. Подлинный экземпляр хранится в Интеграционном Комитете Евразийского экономического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прошнуровано, скреплено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подписью и печатью 6 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Департамента Секретариата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Интеграционного Комитета ЕврАзЭС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13.12.2010 г.                                    В.С. Князев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