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f0080" w14:textId="17f0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марта 2006 года № 155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2011 года № 153.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2006 года № 155 "Об утверждении Перечня регулируемых услуг (товаров, работ) субъектов естественных монополий" (САПП Республики Казахстан, 2006 г., № 8, ст.71)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регулируемых услуг (товаров, работ) субъектов естественных монополий,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В сфере аэронавигации: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аэронавигационное обслуживание воздушных судов в воздушном пространстве Республики Казахстан, за исключением аэронавигационного обслуживания воздушных судов, осуществляющих международные полеты;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аэронавигационное обслуживание воздушных судов в районе аэродрома, за исключением аэронавигационного обслуживания воздушных судов, осуществляющих международные полеты.";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услуги аэропортов: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взлета и посадки воздушного судна, за исключением обслуживания авиаперевозок,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авиационной безопасности, за исключением обслуживания авиаперевозок,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места стоянки воздушному судну сверх трех часов после посадки для пассажирских и шести часов для грузовых и грузопассажирских сертифицированных типов воздушных судов при наличии грузов (почты), подлежащих обработке (погрузке и/или выгрузке) в аэропорту посадки, за исключением обслуживания авиаперевозок,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места стоянки воздушному судну на базовом аэродроме;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рабочего места (площади) для регистрации пассажиров.".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