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528e" w14:textId="8fe5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51. Утратило силу постановлением Правительства Республики Казахстан от 12 февраля 2014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51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культуры, спорта и ветеринарии, прибывшим для</w:t>
      </w:r>
      <w:r>
        <w:br/>
      </w:r>
      <w:r>
        <w:rPr>
          <w:rFonts w:ascii="Times New Roman"/>
          <w:b/>
          <w:i w:val="false"/>
          <w:color w:val="000000"/>
        </w:rPr>
        <w:t>
работы и проживания в сельские населенные пункты"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предоставляет районный (города областного значения) уполномоченный орган по развитию сельских территорий (далее - уполномоченный орган), перечень и юридический адрес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Полную информацию о порядке оказания государственной услуги и необходимых документах, а также образцы их заполнения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интернет-ресурсе Министерства сельского хозяйства Республики Казахстан www.minagri.gov.kz.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 </w:t>
      </w:r>
      <w:r>
        <w:rPr>
          <w:rFonts w:ascii="Times New Roman"/>
          <w:b w:val="false"/>
          <w:i w:val="false"/>
          <w:color w:val="000000"/>
          <w:sz w:val="28"/>
        </w:rPr>
        <w:t>меры социальной поддержки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Порядок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выдается должностным лицом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Заполненное потребителем заявление и прилагаемые к нему документы, требуемые для получения государственной услуги, сдаются в канцелярию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 соблюдения конституционных прав человека, законности при исполнении служебного долга, предоставления исчерпывающей информации, обеспечения ее сохранности, защиты и конфиденциальности. При оказании государственной услуги, должностные лица уполномоченного органа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первому требованию предоставлять исчерпывающую информацию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и оформлении документов потребителей.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утверждаются приказом Министра сельского хозяйства Республики Казахстан.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должностного лица уполномоченного органа осуществляют специалисты юридической службы уполномоченного органа,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услуги, жалоба подается на имя руководителя вышестоящего уполномоченного органа, ответственного за организацию оказания данной государственной услуги, наименование, график работы, юридический адрес и адрес электронной почты, телефоны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08.09.2011 </w:t>
      </w:r>
      <w:r>
        <w:rPr>
          <w:rFonts w:ascii="Times New Roman"/>
          <w:b w:val="false"/>
          <w:i w:val="false"/>
          <w:color w:val="000000"/>
          <w:sz w:val="28"/>
        </w:rPr>
        <w:t>№ 1030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руководителя уполномоченного органа, номер кабинета которого указан на  стенде уполномоченного органа, график работы и адрес электронной почты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08.09.2011 </w:t>
      </w:r>
      <w:r>
        <w:rPr>
          <w:rFonts w:ascii="Times New Roman"/>
          <w:b w:val="false"/>
          <w:i w:val="false"/>
          <w:color w:val="000000"/>
          <w:sz w:val="28"/>
        </w:rPr>
        <w:t>№ 1030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 на копии жалобы ставится штамп, в котором указывается входящий номер, дата, фамилия и инициалы лица, принявшего жалобу, контактный телефон соответствующей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данные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уполномоченного органа.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 и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пункты"        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уполномоченных органов по предоставлению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поддержки 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социального обеспечения, культуры, спорта 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прибывшим для работы и 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населенные пункты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460"/>
        <w:gridCol w:w="4165"/>
        <w:gridCol w:w="2395"/>
        <w:gridCol w:w="2017"/>
      </w:tblGrid>
      <w:tr>
        <w:trPr>
          <w:trHeight w:val="16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 (кв.),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467"/>
        <w:gridCol w:w="4150"/>
        <w:gridCol w:w="2378"/>
        <w:gridCol w:w="2041"/>
      </w:tblGrid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Акмолинская область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Заречная,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depeconomy@rambler.ru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25-52-60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10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fin_akkol@mail.ru;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akkol_econom@mail.ru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arshaly_plan@mail.ru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astr_ecofin@mail,ru.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atbasar_ekonom@mail.ru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отношений" Буландинского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Некрасова,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bulandy_2009@mail.ru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2-25-84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huchinsk_eko@mail.ru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econom.egin@mail.ru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Енбекшилдерского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отношений"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ermentausho@mail.ru.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еsilfin1@mail.ru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economy_jaks@mail.ru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zharkfin@mail.ru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zereconom@gmail.com.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Коргалжинского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eco_korg@mail.ru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sand_econom2@mail.ru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otdelekonomiki@inbox.ru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shortandyfin@mail.ru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отношений" г. Кокшетау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Момышулы,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selhoz_2010@mail.ru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5-60-80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Алматинская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tk_ke@almaty-reg.kz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27-18-83,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ф.27-38-27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aksu_ekonomika@mail.ru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Alakol-ekonomika@mail.ru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bakanas.ekonomika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95-3-98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Lazzat_tukenova@list.ru,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Baglan_eko@mail.ru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eskeldy_ekon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3-07-12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jam_oeidp@mail.online.kz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Батталханова,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otdel_ekonomili@mail.ru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gzkarasay06@rambler.ru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Конаева,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ek_karatal@mail.ru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Сарыозек,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kerbekonom.@mail.ru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31-2-24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Мырзабекова,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koksuod@mail.ru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jc_zoya@mail.ru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raimbekod@rambler.ru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Тәелсiздiк, 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olatov_asan@mail.ru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Кунаева, 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economica-talgar@mail.ru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Раджибаева, 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binara_70@mail.ru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ek_kap4@mail.ru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ectk@mail.ru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27-22-84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Атырауская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otdelrst_atyrau@mail.ru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35-45-58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г. Атырау"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аtyrau-msb@mail.onlain.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Махамбет,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aiko62@mail.ru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econom.plan_ind@mail.ru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 Казакстан,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isatai_yconombp@mail.ru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Карабалина,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Kzilkoga_oeubp@mail.ru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Кушекбаева, дом 25.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reb@mail.ru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aitzhan52@mail.ru.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Актюбинская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Абилкайыр хана,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social_sfera_@mail.ru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56-49-07,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ф.56-49-07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 хана,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social_sfera_@mail.ru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56-49-07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Жургенова,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aitekebi_ekonom@mail.ru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5 микрорайон,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algaaconomotdel@mail.ru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"Байганинский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Карауылкелды,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дом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zharas.63@mail.ru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 Алтынсарина,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irgizekonom@mail.ru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Абылхаир хана,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ekonom_kargala.5@mail.ru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"Кобдинский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kobdaeconomika@rambler.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"Мартукский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Сейфуллина,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ekonomplan.mar@mail.ru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"Мугалжарский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mugalekonomotdel@mail.ru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3-72-41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"Темирский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"Уилский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 ул. Курмангазина,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econuil@mail.ru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hromtaubydhzet08@rambler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chancellery@akimvko.gov.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26-55-47,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ф.26-55-47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города Семей"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economsemey@mail.ru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52-20-16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Семеновой,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ecoridder@mail.ru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Кунанбая,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zuchra-76@mail.ru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Момышұлы,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ekonom_agz@mail.ru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beskaragay1_ekon@mail.ru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Тәуелсiздiк, 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economica-bor2009@yandex.ru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11а.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glubokoe_ekonom@mail.ru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района"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zharma_econom@mail.ru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kasenova-almira@mail.ru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MyslimovaT@mail.ru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economica_katon@mail.ru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Ф. Шериаздана, 44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Кок_еconom@mail.ru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Ибежанова,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goszakup_kurchum@mail.ru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Толегетай баба,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tarbag_econ@mail.ru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Уланского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ulan_econom@mail.ru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 urdzharecon@list.ru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(72-230)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a_samoilova_shem@mail.ru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(72-332)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Жамбылская область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Абай, 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ush_taraz@mail.ru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45-42-30,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ф.45-27-57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12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Сыздықбаева,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bekzat_76@mail.ru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rshu_asa@mail.ru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56/3.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selxoz_pred@mail.ru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moldabekov@mail.ru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merke_sh@mail.ru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moinkum_rsxu@mail.ru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2-42-54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Т. 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biba-37@mail.ru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2-14-94,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rshu2011@mail.ru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Достык,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akim_talas@mail.ru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6-17-77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shu.selhoz@mail.ru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Достык-Дружба, 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zkue@nursat.kz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ф.50-60-02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Акжаиского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berik_63@mail.ru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Жарокова,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bokei_raifo@mail.ru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shamgonovaG@mail.ru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 ул. Халыктар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Достыгы,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aidar_zhangala@mail.ru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Караш,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econom@bk.ru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139. zelenovekonom@mail.ru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Шарафутинова,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kaztraifo@mail.ru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Мухита, 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karatoba_econom@mail.ru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Джамбейта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sirim_econom@mail.ru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taskala-econ@rambler.ru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econom_terekta@mail.ru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Клышева,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chinraifo@mail.ru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Карагандинская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Мира,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karplan@mail.ru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ф.41-08-26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пр. Победы,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4-82-46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abzhanova.63@mail.ru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2 18 63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otd_econombg@mail.ru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2 18 41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zhanaarka_plan@mail.ru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2 67 70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Аубакирова,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karkarplan@mail.ru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3 12 57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30econom_plan_nura@mail.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Первомайская,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osaekonom@mail.ru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4 20 83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Букышева,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ulytau-plan@mail.ru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Шортанбай жырау,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2 15 71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Алаш,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zhez_oebp@mail.ru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ekonomsat@mail.ru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Костанайская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Баймаганбетова, 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dcx@kostanay.kz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51-16-95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ralt@mail.kz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rdens@mail.kz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opish2011@mail.ru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Асанбаева,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jrosh@mail.ru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rosx-kam@mail.ru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Косманавтов,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karab_selhoz_otdel@mail.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3-36-62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Терешковой, 19а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rkust@mail.ru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Летунова,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rmend@mail.ru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rnaur@mail.kz,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op_naurzum@mail.ru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rsark@mail.ru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r_taran@inbox.ru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Мусрепова,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ruzunsh@mail.ru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fedorovka_cx@mail.ru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sh_ark2@mail.kz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7-01-88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Кызылординская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sx_kyzyl@mail.ru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ф.23-55-79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"Аральский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sxaral@rambler.ru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Примова,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lazzat-70@mail.ru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"Кармакшинский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Коркыт-Ата,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Karmakchi@mail.ru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"Жалагашский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Zhalagashselhoz@mail.ru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"Сырдарьинский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Syrd_sx@mail.ru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"Шиелийский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sx_shieli@mail.ru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"Жанакорганский районный 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Жанакорган,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Кокенова,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Sel-khoz@mail.ru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Альмаганбетова,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gor_selxoz777@mail.ru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40-01-43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Мангистауская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области"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ул.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дом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s_sfera@mail.ru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31-30-42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"Бейнеуский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beineu_fin@mail.ru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"Каракиянский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финансов"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 батыра,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fin_karakia@mail.ru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"Мангистауский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eicon_asem@mail.ru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"Мунайлинский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финансов"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Мангистау,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Здание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finans2007@mail.ru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46-62-12,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46-62-13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"Тупкараганский районный 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Тажиулы,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fort_economplan@mail.ru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планирования"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4 микрорайон,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"Жанаозенский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планирования"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a_econ@mail.ru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Павлодарская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дом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debp@mail.ru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32-43-98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Каирбаева, 32.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otdekonompvl@yandex.ru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50-летия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economica_ekb@mail.ru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5-42-45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дом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aksu_budjet@mail.ru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5-06-98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bayan_oebp@mail.ru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Ауезова,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jekbp81@mail.ru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104. irtoebp@mail.ru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Елгина, 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kachfin@mail.ru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Вс. Иванова, 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oebpleb@mail.ru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Казбек би,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oebpleb@mail.ru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Павлодарcкого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Павлодарcкий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otd_econom@mail.ru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32-11-45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Успенcкого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Успенcкий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uspecom@mail.ru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focher@mail.ru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sko_dsh@mail.ru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36-12-89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dsh15@mail.ru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celhoz_2009@mail.kz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Народная,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dsh14@mail.kz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21-15-62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М. Жумабаева"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nurkenova2011@mail.ru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Комарова,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Kyzylzhar-selhoz@mail.ru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5. maml-osh@mail.ru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28. Rosh_mg@mail.ru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asemdsh@mail.ru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Валиханова,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botagoz_h@mail.ru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Шалакынского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Шалакынский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dshshlk@mail.ru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Тауке-хана,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regprogram@mail.ru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53-03-71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 Карашаулы, 69.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erbol7676@mail.ru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kaz_osh@mail.ru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Мактаральского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Ауезовa,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esbolat_ab@mail.ru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6-14-78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Аубакирова,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orda_osh@mail.ru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Жибек жолы,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otrar_osh@mail.ru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95. sairam_selhoz@mail.ru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Исмайловa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Шолак-корган,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bayan66@mail.ru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tolebi_pred@mail.ru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Жантурова,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otdel_pred@mail.ru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5-30-73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shar_osh@mail.ru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arys_osh@mail.ru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Байтерекова,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kentau_osh@mail.ru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г. Туркестан"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Есимхана,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esbolat_ab@mail.ru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 и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     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_______________, именуемое в дальнейшем "Администратор",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получатель социальной помощи,______________________,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"Получатель", с другой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______________________________________,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"Поверенный (агент)", с третьей стороны,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взаимных обязательств о нижеследующем:</w:t>
      </w:r>
    </w:p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Соглашения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принуждения ни с чьей стороны принимают на себя обязательства,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____ от "___"_______ 20__ года), принимает на себя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вышеуказанных мер социальной поддержки не менее пяти лет отработать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 (здравоохранения,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спорта, ветеринарии),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поручения совершать от имени и за счет администратора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его указаниями определенные поручения,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бюджетным кредитованием.</w:t>
      </w:r>
    </w:p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сторон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Разрешение споров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действия Соглашения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Юридические адреса сторон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Администратор           Получатель       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 ________________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 ________________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 ________________   ______________________</w:t>
      </w:r>
    </w:p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 и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    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инициалы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должность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 </w:t>
      </w:r>
    </w:p>
    <w:bookmarkEnd w:id="24"/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на оформление бюджетного кредита на приобретение/строительство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      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изменений, обязуюсь в течение 15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сообщить о них. Предупрежден(а) об ответственности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      Ф.И.О. должностного лица, принявшего документы</w:t>
      </w:r>
    </w:p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 и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    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3271"/>
        <w:gridCol w:w="3269"/>
        <w:gridCol w:w="3269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