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3fad" w14:textId="a703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13 апреля 2010 года № 301 и от 10 июня 2010 года №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2011 года № 26. Утратило силу постановлением Правительства Республики Казахстан от 31 марта 2015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"Источники и объемы финансирования"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республиканском бюджете на реализацию Программы "Дорожная карта бизнеса 2020"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2010 - 15,4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2011 - 63,1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2012 - 70,3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2013 - 70,3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седьмую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"Субсидированию не подлежат кредиты, в которых кредитором являются государственные институты развития, а также кредиты, выдаваемые финансовыми институтами на переработку сельскохозяйственной продукции и субсидирующиеся в рамках бюджетных программ Министерства сельского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"Второе направление: оздоровление предпринимательского сектора" раздела 4.3. "Задачи":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</w:t>
      </w:r>
      <w:r>
        <w:rPr>
          <w:rFonts w:ascii="Times New Roman"/>
          <w:b w:val="false"/>
          <w:i w:val="false"/>
          <w:color w:val="000000"/>
          <w:sz w:val="28"/>
        </w:rPr>
        <w:t>Условиях 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процентной ставки по кредитам Банков":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"группой" дополнить словами "или Государственной комиссией";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"группы" дополнить словами "и/или Государственной комиссии";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Механизме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второго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Рабочая группа рассматривает материалы потенциальных участников программы и по итогам рассмотрения одобряет или отклоняет участие должника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Если, сумма кредита (тов) должника превышает 3 млрд. тенге и его деятельность носит системообразующее значение для региона, участие его в Программе может быть вынесено на рассмотрение Государственной комиссии по представлению Рабочей группы.".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"группа" дополнить словами "или Государственная комиссия";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"группой" дополнить словами "или Государственной комиссией";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Государственная комиссия одобряет соответствующим протоколом участие должника в программе оздоровления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отсрочки по уплате налогов и других обязательных платежей в бюджет (кроме индивидуального подоходного налога, удерживаемого у источника выплаты);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других мер в рамках Плана.";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"Этапы реализации Программы" добавить часть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2011 - 2014 годах решение задач будет реализовано по четырем направлениям: поддержка новых бизнес-инициатив, оздоровление предпринимательского сектора, снижение валютных рисков предпринимателей, усиление предпринимательского сектора."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 и источники их финансирования"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Программы из республиканского бюджета в 2010 году предусматривается 15 421,2 млн. тенге, в том числе на оплату услуг финансового агента, оказываемых в рамках Программы 366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из республиканского бюджета в 2011 году предусматривается 63,1 млрд. тенге, в том числе оплата услуг финансового агента, оказываемых в рамках Программы 732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в 2012 и 2013 годах из республиканского бюджета предусмотрено 70 332 млн. тенге.*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финансирование Программы будет осуществляться в рамках средств, предусмотренных в республиканском бюджете на соответствующие финансовые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Примечание: Распределение средств по направлениям из республиканского бюджета будут уточняться при формировании соответствующих бюджетов на планируемый период.";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10 июня 2010 года № 556 "О некоторых мерах по реализации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в рамках второго направления "Оздоровление предпринимательского сектора"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Если сумма кредита (тов) должника превышает 3 млрд. тенге, участие его во втором направлении реализации Программы рассматривается Рабочей группой или Государственной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Кредиты, размер которых превышает 3 млрд. тенге, выносятся на рассмотрение Рабочей группы и/или Государственной комиссии на основании положительного заключения акимата региона о необходимости оздоровления предприятия, имеющего системообразующее значение для региона: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поддержании и росте занятости населения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формировании доходной базы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обеспечении диверсификации экономики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развитии экспортоориентированости или обеспечения импортозамещения выпускаемых товаров, работ,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"48. Рабочая группа рассматривает материалы потенциальных участников Программы и итогам рассмотрения одобряет или отклоняет участие должника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кредита (тов) должника превышает 3 млрд. тенге и его деятельность носит системообразующее значение для региона, участие его в Программе может быть вынесено на рассмотрение Государственной комиссии по представлению Рабочей группы.";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51, 52, 54, 55 и 63 после слов "группы" и "группой" дополнить словами "или Государственной комиссии" и "или Государственной комиссией"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Kазахстан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