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db87" w14:textId="abdd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2010 года № 1214-1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2010 года № 1214-1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правовой охраны и защиты</w:t>
      </w:r>
      <w:r>
        <w:br/>
      </w:r>
      <w:r>
        <w:rPr>
          <w:rFonts w:ascii="Times New Roman"/>
          <w:b/>
          <w:i w:val="false"/>
          <w:color w:val="000000"/>
        </w:rPr>
        <w:t>
интеллектуальной собственности и создании Межгосударственного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совета по вопросам правовой охраны и защиты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научно-техническое, торгово-экономическое и социально-культурное сотрудничество,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обязательным условием для развития такого сотрудничества является эффективная охрана и защита интеллектуальной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принятия согласованных и скоординированных мер по развитию системы правовой охраны и защиты интеллектуальной собственности на территориях государств-участников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обязательствами и законодательством государств-участников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совместной деятельности по совершенствованию межгосударственной системы охраны и защиты интеллектуальной собственности, противодействию правонарушениям в сфере интеллектуальной собственности Стороны осуществляют сотрудничество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укрепления контактов, проведения совместных исследований, в пределах предусматриваемых средств в государственных бюджетах Сторон на данные цели и обмена мнениями в области охраны и защиты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обмена информацией о законодательстве государств-участников настоящего Соглашения в области правовой охраны и защиты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согласования вопросов, связанных с охраной и защитой интеллектуальной собственности, при осуществлении сотрудничества в сфере экономики, торговли, науки, техники и культуры, а также содействия в заключении соответствующих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осуществления совместных действий по предупреждению, выявлению и пресечению правонарушений в сфере интеллектуальной собственности и противодействию таким правонарушениям;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принятия эффективных мер для предупреждения и пресечения правонарушений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взаимной защиты хозяйствующих субъектов государств-участников настоящего Соглашения от недобросовестной конкуренции в сфере интеллектуальной собственности.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Межгосударственный совет по вопросам правовой охраны и защиты интеллектуальной собственности (далее -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основе Положения о Совете, которое является неотъемлемой частью настоящего Соглашения.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"интеллектуальная собственность" понимается в значении, указанном в статье 2 Конвенции, учреждающей Всемирную организацию интеллектуальной собственности от 14 июля 1967 года (с изменениями от 2 октября 1979 года).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через свои уполномоченные (компетентные) органы в соответствии с настоящим Соглашением при соблюдении законодательства и международных договоров государств-участников настоящего Соглашения.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уполномоченных (компетентных)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 Об изменениях перечня уполномоченных (компетентных) органов каждая из Сторон в течение одного месяца письменно по дипломатическим каналам уведомляет депозитарий.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осуществляют сотрудничество в сфере интеллектуальной собственности путем координации и проведения совместных исследований, в пределах предусматриваемых средств в государственных бюджетах Сторон на данные цели, мероприятий по предупреждению, выявлению и пресечению правонарушений, обмена мнениями, информацией.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для вступления в силу настоящего Соглашения.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государства, разделяющего его цели и принципы, путем передачи депозитарию документов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 истечении 30 дней с даты получения депозитарием документа о присоединении при условии, что на момент сдачи депозитарию документов о присоединении Соглашение вступило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 даты вступления в силу Соглашения при условии, что на момент сдачи депозитарию документов о присоединении Соглашение не вступило в силу.</w:t>
      </w:r>
    </w:p>
    <w:bookmarkEnd w:id="26"/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позднее, чем за 6 месяцев до выхода и урегулировав обязательства, возникшие за время действия Соглашения.</w:t>
      </w:r>
    </w:p>
    <w:bookmarkEnd w:id="28"/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Соглашения прекращают свое действие Соглашение о мерах по охране промышленной собственности и создании Межгосударственного совета по вопросам охраны промышленной собственности от 12 марта 1993 года и Соглашение о сотрудничестве по пресечению правонарушений в области интеллектуальной собственности от 6 марта 1998 года.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"__" __________ 201_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Армения 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    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Молдова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сотрудничестве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правовой охраны и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интеллектуальной собственности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создании Межгосударственного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совета по вопросам правовой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защиты интеллектуальной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2010 года № 1214-1   </w:t>
      </w:r>
    </w:p>
    <w:bookmarkEnd w:id="32"/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Межгосударственном совете по вопросам правовой охраны</w:t>
      </w:r>
      <w:r>
        <w:br/>
      </w:r>
      <w:r>
        <w:rPr>
          <w:rFonts w:ascii="Times New Roman"/>
          <w:b/>
          <w:i w:val="false"/>
          <w:color w:val="000000"/>
        </w:rPr>
        <w:t>
и защиты интеллектуальной собственности</w:t>
      </w:r>
    </w:p>
    <w:bookmarkEnd w:id="33"/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Межгосударственный совет по вопросам правовой охраны и защиты интеллектуальной собственности (далее - Совет) создается в соответствии с Соглашением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__ ________ 201_ года (далее - Соглашение) в целях координации совместной деятельности государств-участников Соглашения по совершенствованию межгосударственной системы охраны и защиты интеллектуальной собственности, противодействию правонарушениям в сфере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в тесном взаимодействии с Исполнительным комитетом СНГ, а также другими органами Содружества.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Совет является органом отраслевого сотрудничества СНГ, осуществляющим свою деятельность в пределах своих полномочий и подотчетным Совету глав правительств и Экономическому совету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В своей деятельности Совет руководствуется Уставом СНГ, договорами и решениями, принятыми в рамках Содружества, Общим положением об органах отраслевого сотрудничества СНГ, а также настоящим Положением.</w:t>
      </w:r>
    </w:p>
    <w:bookmarkEnd w:id="35"/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Функции Совета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Координация совместной деятельности государств-участников Соглашения по созданию, развитию и совершенствованию механизмов правовой охраны и защиты интеллектуальной собственности, развитию научно-технического, торгово-экономического и социально-культурного сотрудничества, осуществлению совместных действий по предупреждению, выявлению и пресечению правонарушений в сфере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Содействие обмену законодательной, нормативной, методической и другой информацией в области охраны и защиты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Разработка рекомендаций по созданию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повышения эффективности правовой охраны и защиты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противодействия недобросовестной конкуренции в сфере правовой охраны и защиты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противодействия производству и распространению контрафактной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усовершенствования механизмов защиты объектов промышленной собственности, авторского права и смежных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Подготовка для рассмотрения на заседаниях Совета глав правительств СНГ и органов отраслевого сотрудничества СНГ предложений по развитию сотрудничества по вопросам правовой охраны и защиты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Разработка предложений по сотрудничеству государств-участников Соглашения в области правовой охраны и защиты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Содействие организационному и учебно-методическому обеспечению специалистами в сфере интеллектуальной собственности.</w:t>
      </w:r>
    </w:p>
    <w:bookmarkEnd w:id="37"/>
    <w:bookmarkStart w:name="z7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Права Совета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для выполнения своих функций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Вносить в установленном порядке на рассмотрение Совета глав правительств и Экономического совета СНГ проекты документов, а также информацию о выполнении решений по вопросам, входящим в компетенцию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Запрашивать в установленном порядке от государств-участников Соглашения и органов отраслевого сотрудничества СНГ информацию по вопросам, входящим в его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Создавать постоянно действующие рабочие комиссии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авторского права и смежных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промышленной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противодействия правонарушениям в сфере интеллектуальной собственности, а также как постоянно действующие, так и временные межгосударственные рабочие группы экспертов: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разработки проектов международных договоров и других документов, необходимых для реализации механизмов правовой охраны и защиты интеллектуальной собственности, разработки эффективных способов противодействия правонарушениям в сфере интеллектуальной собственности и распространению контрафактной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рассмотрения вопросов обмена патентной, нормативно-методической документацией и другой информацией в области охраны и защиты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предложений по совершенствованию системы охраны и защиты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Осуществлять контроль над деятельностью постоянно действующих рабочих комиссий, а также как постоянно действующих, так и временных межгосударственных рабочих групп экспертов, созданных при Совете, и принимать меры для обеспечения их нормальной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Заслушивать отчеты председателя Совета и готовить соответствующие предложения для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Разрабатывать и утверждать Регламент своей работы, а также вносить в него изменения.</w:t>
      </w:r>
    </w:p>
    <w:bookmarkEnd w:id="39"/>
    <w:bookmarkStart w:name="z8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Порядок формирования Совета</w:t>
      </w:r>
    </w:p>
    <w:bookmarkEnd w:id="40"/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Совет формируется из руководителей органов государственной власти государств-участников Соглашения, отвечающих за вопросы охраны и защиты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заседания Совета лиц, замещающих членов Совета,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могут входить руководитель секретариата Совета и представители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Председательство в Совете осуществляется поочередно каждым государством-участником Соглашения в лице его представителя, избираемым на основе принципа ротации в порядке русского алфавита названий государств-участников СНГ, на срок не более одного года, если иное не будет установлено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 его обязанности возлагаются на одного из сопредседателей.</w:t>
      </w:r>
    </w:p>
    <w:bookmarkEnd w:id="41"/>
    <w:bookmarkStart w:name="z9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Организация работы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Заседания Совета проводятся не реже одного раза в год. По мере необходимости могут созываться внеочередные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 созывается Председателем по его инициативе или по предложению не менее трех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Решения Совета являются правомочными, если на заседании представлены не менее чем две трети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Место проведения заседаний определяется по предварительной договоренности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Совет ежегодно предоставляет в Исполнительный комитет СНГ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5.5. По решению Совета в его заседаниях в качестве наблюдателей могут присутствовать представители заинтересованных ведомств государств, не являющихся участниками СНГ, и организаций, в том числе международных.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5.6. Решения Совета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Совета принимаются простым большинством голосов его членов, присутствующих на заседании, если иное не определено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решений каждое государство имеет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Совета, не согласные с решением, могут выразить особое мнение, которое вносится в протокол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5.7. Решения Совета подписываются Председателем и ответственным секретарем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5.8. Заседания Совета проводятся в соответствии с Регламентом, утвержденным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5.9. Материалы к очередному заседанию Совета рассылаются членам не позднее, чем за 30 дней до даты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5.10. Организационно-техническое и информационное обеспечение деятельности Совета осуществляется его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5.11. Функции секретариата Совета выполняет соответствующий орган государственной власти государства-участника Соглашения, представитель которого председательствует в Совете, совместно со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Совета является представитель органа государственной власти государства-участника Соглашения, председательствующего в Совете, а заместителем руководителя секретариата -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5.12. Решения Совета, непосредственно затрагивающие интересы какого-либо государства-участника Соглашения, не могут приниматься в отсутствие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5.13. Совет избирает Председателя на первом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5.14. Председатель организует работу Совета, руководит его заседаниями, обеспечивает соблюдение Регламента.</w:t>
      </w:r>
    </w:p>
    <w:bookmarkEnd w:id="43"/>
    <w:bookmarkStart w:name="z11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Заключительные положения</w:t>
      </w:r>
    </w:p>
    <w:bookmarkEnd w:id="44"/>
    <w:bookmarkStart w:name="z1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Расходы, связанные с организацией проведения заседаний Совета, несут соответствующие органы государственной власти принимающего государства-участника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членов Совета и участников заседания несут направляющие органы государственной власти и организации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Рабочим языком Совета является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Решение об упразднении Совета принимается Советом глав правительств Содружества Независимых Государств.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