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1aa3" w14:textId="4061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Факультативного протокола к Международному пакту об экономических, социальных и культурных правах"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2010 года № 972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Факультативного протокола к Международному пакту об экономических, социальных и культурных правах".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Факультативного протокола к Международному пакту</w:t>
      </w:r>
      <w:r>
        <w:br/>
      </w:r>
      <w:r>
        <w:rPr>
          <w:rFonts w:ascii="Times New Roman"/>
          <w:b/>
          <w:i w:val="false"/>
          <w:color w:val="000000"/>
        </w:rPr>
        <w:t>
об экономических, социальных и культурных правах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секретарю Республики Казахстан - Министру иностранных дел Республики Казахстан Саудабаеву Канату Бекмурзаевичу подписать от имени Республики Казахстан Факультативный протокол к Международному пакту об экономических, социальных и культурных правах, принятый резолюцией 63/117 Генеральной Ассамблеи ООН от 10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Факультативный протокол к Международному пакту об</w:t>
      </w:r>
      <w:r>
        <w:br/>
      </w:r>
      <w:r>
        <w:rPr>
          <w:rFonts w:ascii="Times New Roman"/>
          <w:b/>
          <w:i w:val="false"/>
          <w:color w:val="000000"/>
        </w:rPr>
        <w:t>
экономических, социальных и культурных правах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Принят резолюцией 63/117 Генеральной Ассамблеи от 10 декабря 2008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участники настоящего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в соответствии с принципами, провозглашенными в Уставе Организации Объединенных Наций, признание достоинства, присущего всем членам человеческой семьи, и равных и неотъемлемых прав их является основой свободы, справедливости и всеобщего мира,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Всеобщая декларация прав человека провозглашает, что все люди рождаются свободными и равными в своем достоинстве и правах и что каждый человек должен обладать всеми правами и всеми свободами, провозглашенными Декларацией, без какого бы то ни было различия, как то: в отношении расы, цвета кожи, пола, языка, религии, политических или иных убеждений, национального или социального происхождения, имущественного, сословного или иного 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напоминая, что во Всеобщей декларации прав человека и Международных пактах о правах человека признается, что идеал свободной человеческой личности, свободной от страха и нужды, может быть осуществлен только, если будут созданы такие условия, при которых каждый может пользоваться гражданскими, культурными, экономическими, политическими и социальными правами,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подтверждая универсальность, неделимость, взаимозависимость и взаимосвязанность всех прав человека и основных свобод,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напоминая, что каждое государство - участник Международного пакта об экономических, социальных и культурных правах (в дальнейшем именуемого "Пакт") обязуется в индивидуальном порядке и в рамках международной помощи и сотрудничества, в частности в экономической и технической областях, принимать в максимальных пределах имеющихся ресурсов меры к тому, чтобы постепенно обеспечить полное осуществление признаваемых в Пакте прав всеми надлежащими способами, включая, в частности, принятие законодательных 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для дальнейшего достижения целей Пакта и выполнения его положений было бы целесообразно предоставить Комитету по экономическим, социальным и культурным правам (в дальнейшем именуемому "Комитет") возможность осуществлять функции, предусмотренные в настоящем Протоколе,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Компетенция Комитета получать и рассматривать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Государство - участник Пакта, которое становится участником настоящего Протокола, признает компетенцию Комитета получать и рассматривать сообщения, как это предусмотрено положениями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не принимает никаких сообщений, если они касаются государства-участника, которое не является участником настоящего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Сообщения могут представляться находящимися под юрисдикцией государства-участника лицами или группами лиц или от их имени, которые утверждают, что они являются жертвами нарушения этим государством-участником какого-либо из экономических, социальных и культурных прав, изложенных в Пакте. Если сообщение представляется от имени отдельных лиц или групп лиц, это делается с их согласия, за исключением тех случаев, когда автор может обосновать свои действия от их имени без такого согласия.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Приемлемость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не рассматривает сообщение, пока он не удостоверится в том, что все доступные внутренние средства правовой защиты были исчерпаны. Это правило не действует в тех случаях, когда применение таких средств неоправданно затягивается.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объявляет сообщение неприемлемым,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оно не представлено в течение одного года после исчерпания внутренних средств правовой защиты, за исключением случаев, когда автор может доказать, что было невозможно направить сообщение в течение этого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факты, являющиеся предметом сообщения, имели место до вступления настоящего Протокола в силу для соответствующего государства-участника, если только такие факты не продолжали иметь место после этой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этот же вопрос уже был рассмотрен Комитетом или рассматривался или рассматривается в соответствии с другой процедурой международного разбирательства или урегулирования;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оно несовместимо с положениями Пакта;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оно явно не обосновано или недостаточно аргументировано или основывается исключительно на сообщениях, распространяемых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оно представляет собой злоупотребление правом на представление сообщения; или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оно является анонимным или представлено не в письменном виде.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Сообщения, не свидетельствующие о явном ущемлении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Комитет может, при необходимости, отказывать в рассмотрении сообщения, если оно не свидетельствует о явном ущемлении прав его автора, за исключением тех случаев, когда Комитет считает, что сообщение затрагивает серьезный вопрос общей значимости.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Временные меры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любой момент после получения сообщения и до принятия любого решения по существу Комитет может обратиться к соответствующему государству-участнику на предмет безотлагательного рассмотрения им просьбы о принятии этим государством-участником таких временных мер защиты, которые могут быть необходимы в исключительных обстоятельствах с целью избежать возможного причинения непоправимого ущерба жертве или жертвам предполагаемого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Комитет осуществляет свое право в соответствии с пунктом 1 настоящей статьи, это не означает, что он принял решение в отношении приемлемости или существа сообщения.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Передача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 исключением тех случаев, когда Комитет считает сообщение неприемлемым без упоминания соответствующего государства-участника, Комитет в конфиденциальном порядке доводит любое сообщение, представленное ему согласно настоящему Протоколу, до сведения соответствующего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Получившее уведомление государство-участник в течение шести месяцев представляет Комитету письменные объяснения или заявления, разъясняющие этот вопрос, и средства правовой защиты, если таковые имелись, которые могли быть предоставлены государством-участником.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Дружественное урегулирование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оказывает свои добрые услуги соответствующим сторонам в целях дружественного урегулирования на основе уважения обязательств, изложенных в Пакте.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Соглашение о дружественном урегулировании влечет за собой прекращение рассмотрения сообщения согласно настоящему Протоколу.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Рассмотрение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рассматривает полученные в соответствии со статьей 2 настоящего Протокола сообщения с учетом всех представленных ему материалов при условии, что эти материалы препровождены соответствующим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сообщений, предусматриваемых настоящим Протоколом, Комитет проводит закрытые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рассмотрении сообщения в соответствии с настоящим Протоколом Комитет может в надлежащих случаях принимать к сведению соответствующие материалы других органов, специализированных учреждений, фондов, программ и механизмов Организации Объединенных Наций и других международных организаций, включая региональные системы защиты прав человека, а также любые замечания или комментарии соответствующего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рассмотрении сообщений в соответствии с настоящим Протоколом Комитет рассматривает целесообразность мер, принятых государством-участником в соответствии с частью II Пакта. При этом Комитет учитывает, что государство-участник вправе принять ряд возможных мер политики для осуществления прав, закрепленных в Пакте.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Последующие меры в связи с соображениями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После изучения сообщения Комитет препровождает свои соображения относительно сообщения вместе со своими рекомендациями, если таковые имеются, соответствующим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Государство-участник надлежащим образом рассматривает соображения Комитета вместе с его рекомендациями, если таковые имеются, и представляет Комитету в течение шести месяцев письменный ответ, в том числе информацию о любых мерах, принятых с учетом соображений и рекомендаций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может предложить государству-участнику представить дополнительную информацию о любых мерах, принятых государством - участником в ответ на его соображения или рекомендации, если таковые имеются, в том числе, если Комитет сочтет это уместным, в последующих докладах государства-участника, представляемых в соответствии со статьями 16 и 17 Пакта.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Межгосударственные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 настоящей статьей государство-участник настоящего Протокола может в любое время заявить, что оно признает компетенцию Комитета получать и рассматривать сообщения о том, что какое-либо государство-участник утверждает, что другое государство-участник не выполняет своих обязательств по настоящему Пакту. Сообщения, предусматриваемые настоящей статьей, могут приниматься и рассматриваться только в том случае, если они представлены государством-участником, сделавшим заявление о признании для себя компетенции Комитета. Комитет не принимает никаких сообщений, если они касаются государства-участника, не сделавшего такого заявления. Сообщения, полученные согласно настоящей статье, рассматриваются в соответствии со следующей процедурой: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если какое-либо государство-участник настоящего Протокола считает, что другое государство-участник не выполняет своих обязательств по Пакту, то оно может письменным сообщением довести этот вопрос до сведения указанного государства-участника. Государство-участник может также информировать Комитет по данному вопросу. В течение трех месяцев после получения сообщения получающее его государство представляет государству, направившему сообщение, объяснение или любое другое заявление в письменном виде с разъяснениями по этому вопросу, где должно содержаться, насколько это возможно и целесообразно, указание на внутренние процедуры и средства правовой защиты, которые применены, применяются или доступны по данному вопросу;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если вопрос не решен к удовлетворению обоих соответствующих государств-участников в течение шести месяцев после получения получающим государством первоначального сообщения, каждое из этих государств имеет право передать вопрос в Комитет путем уведомления Комитета и другого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Комитет рассматривает переданный ему вопрос только после того, как он удостоверится, что все имеющиеся внутренние средства правовой защиты были применены и исчерпаны по данному вопросу. Это правило не действует в тех случаях, когда применение этих средств неоправданно затягивается;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с соблюдением положений подпункта с настоящего пункта Комитет оказывает свои добрые услуги соответствующим государствам-участникам в целях дружественного урегулирования на основе уважения обязательств, закрепленных в Пакте;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при рассмотрении сообщений, предусмотренных настоящей статьей, Комитет проводит закрытые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по любому переданному на его рассмотрение вопросу в соответствии с подпунктом b настоящего пункта Комитет может обратиться к соответствующим государствам-участникам, упомянутым в подпункте b, с просьбой представить любую относящуюся к делу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соответствующие государства-участники, упомянутые в подпункте b настоящего пункта, имеют право быть представленными при рассмотрении вопроса Комитетом и делать представления устно и/или письменно;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после получения уведомления в соответствии с подпунктом b настоящего пункта Комитет с должной оперативностью представляет доклад: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если достигается урегулирование в рамках положений подпункта d настоящего пункта, Комитет ограничивается в своем докладе кратким изложением фактов и достигнутого урегулирования;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ii) если урегулирование в рамках положений подпункта d не достигнуто, Комитет в своем докладе излагает соответствующие факты, касающиеся вопроса, который возник между соответствующими государствами-участниками. Письменные представления и запись устных представлений, сделанных соответствующими государствами-участниками, прилагаются к докладу. Комитет может также сообщать только соответствующим государствам-участникам любые мнения, которые он может считать относящимися к вопросу, возникшему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любом случае доклад препровождается соответствующим государствам-участникам.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в соответствии с пунктом 1 настоящей статьи сдается на хранение государствами-участниками Генеральному секретарю Организации Объединенных Наций, который препровождает его копии другим государствам-участникам. Заявление может быть отозвано в любое время путем уведомления Генерального секретаря. Такой отзыв не препятствует рассмотрению любого вопроса, который является предметом сообщения, уже препровожденного в соответствии с настоящей статьей; никакие последующие сообщения не будут приниматься по данной статье от какого-либо государства-участника после получения Генеральным секретарем уведомления об отзыве заявления, если только соответствующее государство-участник не сделало нового заявления.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Процедура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Государство-участник настоящего Протокола может в любое время заявить, что оно признает компетенцию Комитета, предусматриваемую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Комитет получает достоверную информацию, свидетельствующую о серьезных или систематических нарушениях государством-участником любого из экономических, социальных и культурных прав, закрепленных в Пакте, Комитет предлагает этому государству-участнику сотрудничать в изучении информации и в этой связи представить замечания в отношении соответствующей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 учетом любых замечаний, которые могут быть представлены соответствующим государством-участником, а также любой другой достоверной информации, имеющейся у него, Комитет может назначить одного или нескольких своих членов для проведения расследования и срочного представления доклада Комитету. В тех случаях, когда это оправданно и с согласия государства-участника, расследование может включать посещение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Такое расследование проводится конфиденциально, и на всех стадиях этого процесса принимаются меры по обеспечению сотрудничества со стороны этого государства-участника.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изучения результатов такого расследования Комитет препровождает эти результаты соответствующему государству-участнику вместе с любыми замечаниями и рекомендациями.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течение шести месяцев с момента получения результатов такого расследования, замечаний и рекомендаций, препровожденных Комитетом, соответствующее государство-участник представляет ему свои замечания.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После завершения такого процесса в отношении расследования, проведенного в соответствии с пунктом 2 настоящей статьи, Комитет может после консультаций с соответствующим государством-участником принять решение о включении краткого отчета о результатах этого процесса в свой ежегодный доклад, предусмотренный в статье 15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Любое государство-участник, сделавшее заявление в соответствии с пунктом 1 настоящей статьи, может в любое время отозвать это заявление путем уведомления Генерального секретаря.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Последующие меры по итогам процедуры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 может предложить соответствующему  государству-участнику включить в свой доклад, представляемый в соответствии со статьями 16 и 17 Пакта, подробную информацию о любых мерах, принятых в связи с расследованием, проведенным согласно статье 11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необходимости, после завершения шестимесячного периода, о котором идет речь в пункте 6 статьи 11, Комитет может предложить соответствующему государству-участнику информировать его о мерах, принятых в связи с таким расследованием.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Меры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Государство-участник принимает все надлежащие меры для обеспечения того, чтобы лица, находящиеся под его юрисдикцией, не подвергались какой-либо форме притеснения или запугивания вследствие обращения в Комитет в соответствии с настоящим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Международная помощь и сотрудничество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Комитет, если он сочтет это целесообразным и с согласия соответствующего государства-участника, препровождает специализированным учреждениям, фондам и программам и другим компетентным органам Организации Объединенных Наций свои соображения или рекомендации, касающиеся сообщений и расследований, которые указывают на необходимость технических консультаций или помощи, а также замечания и предложения государства-участника, если таковые имеются, относительно таких соображений или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может также доводить до сведения таких органов с согласия соответствующего государства-участника любой вопрос, возникающий в связи с сообщениями, рассмотренными в соответствии с настоящим Протоколом, который может быть полезен этим органам при вынесении каждым из них в пределах своей компетенции решений относительно целесообразности международных мер, которые могли бы способствовать оказанию помощи государствам-участникам в достижении прогресса в деле осуществления прав, признанных в Пакте.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надлежащими процедурами Генеральной Ассамблеи создается целевой фонд, управляемый в соответствии с Финансовыми положениями и правилами Организации Объединенных Наций,  для предоставления экспертной и технической помощи государствам-участникам с согласия соответствующего государства-участника, в целях более полного осуществления закрепленных в Пакте прав, тем самым способствуя укреплению национальных потенциалов в области экономических, социальных и культурных прав в контексте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настоящей статьи не влияют на обязанность каждого государства-участника выполнять свои обязательства в соответствии с Пактом.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Ежегодный доклад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Комитет включает краткий отчет о своей деятельности в соответствии с настоящим Протоколом в свой ежегодный доклад.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Повышение осведомленности и информирование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Каждое государство-участник обязуется обеспечивать широкое информирование и повышение осведомленности о Пакте и настоящем Протоколе и облегчать доступ к информации о соображениях и рекомендациях Комитета, в частности по вопросам, затрагивающим данное государство-участник, делая это также в доступных форматах для инвалидов.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Подписание, ратификация и присоединение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открыт для подписания любым государством, подписавшим Пакт, ратифицировавшим его или присоединившимся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подлежит ратификации любым государством, ратифицировавшим Пакт или присоединившимся к нему. Ратификационные грамоты передаются на хранение Генеральному секретарю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открыт для присоединения любого государства, ратифицировавшего Пакт или присоединившегося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Присоединение осуществляется депонированием документа о присоединении у Генерального секретаря Организации Объединенных Наций.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вступает в силу через три месяца со дня сдачи на хранение Генеральному секретарю Организации Объединенных Наций десятой ратификационной грамоты или десятого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каждого государства, которое ратифицирует настоящий Протокол или присоединяется к нему после сдачи на хранение десятой ратификационной грамоты или десятого документа о присоединении, Протокол вступает в силу через три месяца со дня сдачи на хранение его собственной ратификационной грамоты или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Поправки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Любое государство-участник может предлагать поправки к настоящему Протоколу и представлять их Генеральному секретарю Организации Объединенных Наций. Генеральный секретарь препровождает любые предложенные поправки государствам-участникам с просьбой сообщить, высказываются ли они за созыв совещания государств-участников с целью рассмотрения этих предложений и принятия по ним решений. Если за созыв такого совещания в течение четырех месяцев с даты такого сообщения выскажется не менее одной трети государств-участников, Генеральный секретарь созывает совещание под эгидой Организации Объединенных Наций. Любая поправка, принятая большинством в две трети голосов государств-участников, присутствующих и участвующих в голосовании, представляется Генеральным секретарем Генеральной Ассамблее на утверждение, а затем всем государствам-участникам для ее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Поправка, принятая и утвержденная в соответствии с пунктом 1 настоящей статьи, вступает в силу на тридцатый день после того, как число сданных на хранение документов о принятии достигнет двух третей числа государств-участников на дату принятия поправки. Впоследствии поправка вступает в силу для любого государства-участника на тридцатый день после сдачи на хранение его собственного документа о принятии. Поправка становится обязательной только для тех государств-участников, которые ее приняли.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Денонсация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Любое государство-участник может в любое время денонсировать настоящий Протокол путем письменного уведомления на имя Генерального секретаря Организации Объединенных Наций. Денонсация вступает в силу через шесть месяцев после даты получения этого уведомления Генеральным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Денонсация не препятствует продолжению применения положений настоящего Протокола к любому сообщению, представленному в соответствии со статьями 2 и 10, или к любой процедуре, инициированной в соответствии со статьей 11, до даты вступления денонсации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
Уведомление Генеральным секретарем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 Организации Объединенных Наций уведомляет все государства, о которых говорится в пункте 1 статьи 26 Пакта,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подписании, ратификации и присоединении в соответствии с настоящим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дате вступления в силу настоящего Протокола и любой поправки в соответствии со статьей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любой денонсации в соответствии со статьей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
Официальные языки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Протокол, английский, арабский, испанский, китайский, русский и французский тексты которого равно аутентичны, сдается на хранение в архив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Организации Объединенных Наций препровождает заверенные копии настоящего Протокола всем государствам, указанным в статье 26 Пакта.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