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1aa3" w14:textId="4061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Факультативного протокола к Международному пакту об экономических, социальных и культурных правах"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2010 года № 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Факультативного протокола к Международному пакту об экономических, социальных и культурных правах".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Факультативного протокола к Международному пакту</w:t>
      </w:r>
      <w:r>
        <w:br/>
      </w:r>
      <w:r>
        <w:rPr>
          <w:rFonts w:ascii="Times New Roman"/>
          <w:b/>
          <w:i w:val="false"/>
          <w:color w:val="000000"/>
        </w:rPr>
        <w:t>
об экономических, социальных и культурных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секретарю Республики Казахстан - Министру иностранных дел Республики Казахстан Саудабаеву Канату Бекмурзаевичу подписать от имени Республики Казахстан Факультативный протокол к Международному пакту об экономических, социальных и культурных правах, принятый резолюцией 63/117 Генеральной Ассамблеи ООН от 10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Факультативный протокол к Международному пакту об</w:t>
      </w:r>
      <w:r>
        <w:br/>
      </w:r>
      <w:r>
        <w:rPr>
          <w:rFonts w:ascii="Times New Roman"/>
          <w:b/>
          <w:i w:val="false"/>
          <w:color w:val="000000"/>
        </w:rPr>
        <w:t>
экономических, социальных и культурных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Принят резолюцией 63/117 Генеральной Ассамблеи от 10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настоящего Протокола,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в соответствии с принципами, провозглашенными в Уставе Организации Объединенных Наций, признание достоинства, присущего всем членам человеческой семьи, и равных и неотъемлемых прав их является основой свободы, справедливости и всеобщего мира,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Всеобщая декларация прав человека провозглашает, что все люди рождаются свободными и равными в своем достоинстве и правах и что каждый человек должен обладать всеми правами и всеми свободами, провозглашенными Декларацией, без какого бы то ни было различия, как то: в отношении расы, цвета кожи, пола, языка, религии, политических или иных убеждений, национального или социального происхождения, имущественного, сословного или иного 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во Всеобщей декларации прав человека и Международных пактах о правах человека признается, что идеал свободной человеческой личности, свободной от страха и нужды, может быть осуществлен только, если будут созданы такие условия, при которых каждый может пользоваться гражданскими, культурными, экономическими, политическими и социальными правами,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подтверждая универсальность, неделимость, взаимозависимость и взаимосвязанность всех прав человека и основных свобод,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напоминая, что каждое государство - участник Международного пакта об экономических, социальных и культурных правах (в дальнейшем именуемого "Пакт") обязуется в индивидуальном порядке и в рамках международной помощи и сотрудничества, в частности в экономической и технической областях, принимать в максимальных пределах имеющихся ресурсов меры к тому, чтобы постепенно обеспечить полное осуществление признаваемых в Пакте прав всеми надлежащими способами, включая, в частности, принятие законодательных 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для дальнейшего достижения целей Пакта и выполнения его положений было бы целесообразно предоставить Комитету по экономическим, социальным и культурным правам (в дальнейшем именуемому "Комитет") возможность осуществлять функции, предусмотренные в настоящем Протоколе,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Компетенция Комитета получать и рассматривать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 - участник Пакта, которое становится участником настоящего Протокола, признает компетенцию Комитета получать и рассматривать сообщения, как это предусмотрено положениями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не принимает никаких сообщений, если они касаются государства-участника, которое не является участником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Сообщения могут представляться находящимися под юрисдикцией государства-участника лицами или группами лиц или от их имени, которые утверждают, что они являются жертвами нарушения этим государством-участником какого-либо из экономических, социальных и культурных прав, изложенных в Пакте. Если сообщение представляется от имени отдельных лиц или групп лиц, это делается с их согласия, за исключением тех случаев, когда автор может обосновать свои действия от их имени без такого согласия.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Приемлемость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не рассматривает сообщение, пока он не удостоверится в том, что все доступные внутренние средства правовой защиты были исчерпаны. Это правило не действует в тех случаях, когда применение таких средств неоправданно затягивается.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объявляет сообщение неприемлемым,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оно не представлено в течение одного года после исчерпания внутренних средств правовой защиты, за исключением случаев, когда автор может доказать, что было невозможно направить сообщение в течение этого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факты, являющиеся предметом сообщения, имели место до вступления настоящего Протокола в силу для соответствующего государства-участника, если только такие факты не продолжали иметь место после этой даты;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этот же вопрос уже был рассмотрен Комитетом или рассматривался или рассматривается в соответствии с другой процедурой международного разбирательства или урегулирования;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оно несовместимо с положениями Пакта;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оно явно не обосновано или недостаточно аргументировано или основывается исключительно на сообщениях, распространяемых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оно представляет собой злоупотребление правом на представление сообщения; или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оно является анонимным или представлено не в письменном виде.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Сообщения, не свидетельствующие о явном ущемлении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 может, при необходимости, отказывать в рассмотрении сообщения, если оно не свидетельствует о явном ущемлении прав его автора, за исключением тех случаев, когда Комитет считает, что сообщение затрагивает серьезный вопрос общей значимости.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Временные меры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любой момент после получения сообщения и до принятия любого решения по существу Комитет может обратиться к соответствующему государству-участнику на предмет безотлагательного рассмотрения им просьбы о принятии этим государством-участником таких временных мер защиты, которые могут быть необходимы в исключительных обстоятельствах с целью избежать возможного причинения непоправимого ущерба жертве или жертвам предполагаемого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Комитет осуществляет свое право в соответствии с пунктом 1 настоящей статьи, это не означает, что он принял решение в отношении приемлемости или существа сообщения.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Передача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 исключением тех случаев, когда Комитет считает сообщение неприемлемым без упоминания соответствующего государства-участника, Комитет в конфиденциальном порядке доводит любое сообщение, представленное ему согласно настоящему Протоколу, до сведения соответствующего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Получившее уведомление государство-участник в течение шести месяцев представляет Комитету письменные объяснения или заявления, разъясняющие этот вопрос, и средства правовой защиты, если таковые имелись, которые могли быть предоставлены государством-участником.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Дружественное урегулирование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оказывает свои добрые услуги соответствующим сторонам в целях дружественного урегулирования на основе уважения обязательств, изложенных в Пакте.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о дружественном урегулировании влечет за собой прекращение рассмотрения сообщения согласно настоящему Протоколу.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Рассмотрение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рассматривает полученные в соответствии со статьей 2 настоящего Протокола сообщения с учетом всех представленных ему материалов при условии, что эти материалы препровождены соответствующим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сообщений, предусматриваемых настоящим Протоколом, Комитет проводит закрытые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рассмотрении сообщения в соответствии с настоящим Протоколом Комитет может в надлежащих случаях принимать к сведению соответствующие материалы других органов, специализированных учреждений, фондов, программ и механизмов Организации Объединенных Наций и других международных организаций, включая региональные системы защиты прав человека, а также любые замечания или комментарии соответствующего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рассмотрении сообщений в соответствии с настоящим Протоколом Комитет рассматривает целесообразность мер, принятых государством-участником в соответствии с частью II Пакта. При этом Комитет учитывает, что государство-участник вправе принять ряд возможных мер политики для осуществления прав, закрепленных в Пакте.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Последующие меры в связи с соображениями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После изучения сообщения Комитет препровождает свои соображения относительно сообщения вместе со своими рекомендациями, если таковые имеются, соответствующим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Государство-участник надлежащим образом рассматривает соображения Комитета вместе с его рекомендациями, если таковые имеются, и представляет Комитету в течение шести месяцев письменный ответ, в том числе информацию о любых мерах, принятых с учетом соображений и рекомендаций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может предложить государству-участнику представить дополнительную информацию о любых мерах, принятых государством - участником в ответ на его соображения или рекомендации, если таковые имеются, в том числе, если Комитет сочтет это уместным, в последующих докладах государства-участника, представляемых в соответствии со статьями 16 и 17 Пакта.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Межгосударственные сообщения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 настоящей статьей государство-участник настоящего Протокола может в любое время заявить, что оно признает компетенцию Комитета получать и рассматривать сообщения о том, что какое-либо государство-участник утверждает, что другое государство-участник не выполняет своих обязательств по настоящему Пакту. Сообщения, предусматриваемые настоящей статьей, могут приниматься и рассматриваться только в том случае, если они представлены государством-участником, сделавшим заявление о признании для себя компетенции Комитета. Комитет не принимает никаких сообщений, если они касаются государства-участника, не сделавшего такого заявления. Сообщения, полученные согласно настоящей статье, рассматриваются в соответствии со следующей процедурой: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если какое-либо государство-участник настоящего Протокола считает, что другое государство-участник не выполняет своих обязательств по Пакту, то оно может письменным сообщением довести этот вопрос до сведения указанного государства-участника. Государство-участник может также информировать Комитет по данному вопросу. В течение трех месяцев после получения сообщения получающее его государство представляет государству, направившему сообщение, объяснение или любое другое заявление в письменном виде с разъяснениями по этому вопросу, где должно содержаться, насколько это возможно и целесообразно, указание на внутренние процедуры и средства правовой защиты, которые применены, применяются или доступны по данному вопросу;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вопрос не решен к удовлетворению обоих соответствующих государств-участников в течение шести месяцев после получения получающим государством первоначального сообщения, каждое из этих государств имеет право передать вопрос в Комитет путем уведомления Комитета и другого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Комитет рассматривает переданный ему вопрос только после того, как он удостоверится, что все имеющиеся внутренние средства правовой защиты были применены и исчерпаны по данному вопросу. Это правило не действует в тех случаях, когда применение этих средств неоправданно затягивается;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 соблюдением положений подпункта с настоящего пункта Комитет оказывает свои добрые услуги соответствующим государствам-участникам в целях дружественного урегулирования на основе уважения обязательств, закрепленных в Пакте;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при рассмотрении сообщений, предусмотренных настоящей статьей, Комитет проводит закрытые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по любому переданному на его рассмотрение вопросу в соответствии с подпунктом b настоящего пункта Комитет может обратиться к соответствующим государствам-участникам, упомянутым в подпункте b, с просьбой представить любую относящуюся к делу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соответствующие государства-участники, упомянутые в подпункте b настоящего пункта, имеют право быть представленными при рассмотрении вопроса Комитетом и делать представления устно и/или письменно;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после получения уведомления в соответствии с подпунктом b настоящего пункта Комитет с должной оперативностью представляет доклад: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если достигается урегулирование в рамках положений подпункта d настоящего пункта, Комитет ограничивается в своем докладе кратким изложением фактов и достигнутого урегулирования;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ii) если урегулирование в рамках положений подпункта d не достигнуто, Комитет в своем докладе излагает соответствующие факты, касающиеся вопроса, который возник между соответствующими государствами-участниками. Письменные представления и запись устных представлений, сделанных соответствующими государствами-участниками, прилагаются к докладу. Комитет может также сообщать только соответствующим государствам-участникам любые мнения, которые он может считать относящимися к вопросу, возникшему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любом случае доклад препровождается соответствующим государствам-участникам.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в соответствии с пунктом 1 настоящей статьи сдается на хранение государствами-участниками Генеральному секретарю Организации Объединенных Наций, который препровождает его копии другим государствам-участникам. Заявление может быть отозвано в любое время путем уведомления Генерального секретаря. Такой отзыв не препятствует рассмотрению любого вопроса, который является предметом сообщения, уже препровожденного в соответствии с настоящей статьей; никакие последующие сообщения не будут приниматься по данной статье от какого-либо государства-участника после получения Генеральным секретарем уведомления об отзыве заявления, если только соответствующее государство-участник не сделало нового заявления.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Процедура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Государство-участник настоящего Протокола может в любое время заявить, что оно признает компетенцию Комитета, предусматриваемую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Комитет получает достоверную информацию, свидетельствующую о серьезных или систематических нарушениях государством-участником любого из экономических, социальных и культурных прав, закрепленных в Пакте, Комитет предлагает этому государству-участнику сотрудничать в изучении информации и в этой связи представить замечания в отношении соответствующей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учетом любых замечаний, которые могут быть представлены соответствующим государством-участником, а также любой другой достоверной информации, имеющейся у него, Комитет может назначить одного или нескольких своих членов для проведения расследования и срочного представления доклада Комитету. В тех случаях, когда это оправданно и с согласия государства-участника, расследование может включать посещение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Такое расследование проводится конфиденциально, и на всех стадиях этого процесса принимаются меры по обеспечению сотрудничества со стороны этого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изучения результатов такого расследования Комитет препровождает эти результаты соответствующему государству-участнику вместе с любыми замечаниями и рекомендациями.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шести месяцев с момента получения результатов такого расследования, замечаний и рекомендаций, препровожденных Комитетом, соответствующее государство-участник представляет ему свои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такого процесса в отношении расследования, проведенного в соответствии с пунктом 2 настоящей статьи, Комитет может после консультаций с соответствующим государством-участником принять решение о включении краткого отчета о результатах этого процесса в свой ежегодный доклад, предусмотренный в статье 15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Любое государство-участник, сделавшее заявление в соответствии с пунктом 1 настоящей статьи, может в любое время отозвать это заявление путем уведомления Генерального секретаря.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Последующие меры по итогам процедуры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 может предложить соответствующему  государству-участнику включить в свой доклад, представляемый в соответствии со статьями 16 и 17 Пакта, подробную информацию о любых мерах, принятых в связи с расследованием, проведенным согласно статье 11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необходимости, после завершения шестимесячного периода, о котором идет речь в пункте 6 статьи 11, Комитет может предложить соответствующему государству-участнику информировать его о мерах, принятых в связи с таким расследованием.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Меры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Государство-участник принимает все надлежащие меры для обеспечения того, чтобы лица, находящиеся под его юрисдикцией, не подвергались какой-либо форме притеснения или запугивания вследствие обращения в Комитет в соответствии с настоящим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Международная помощь и сотрудничество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Комитет, если он сочтет это целесообразным и с согласия соответствующего государства-участника, препровождает специализированным учреждениям, фондам и программам и другим компетентным органам Организации Объединенных Наций свои соображения или рекомендации, касающиеся сообщений и расследований, которые указывают на необходимость технических консультаций или помощи, а также замечания и предложения государства-участника, если таковые имеются, относительно таких соображений или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может также доводить до сведения таких органов с согласия соответствующего государства-участника любой вопрос, возникающий в связи с сообщениями, рассмотренными в соответствии с настоящим Протоколом, который может быть полезен этим органам при вынесении каждым из них в пределах своей компетенции решений относительно целесообразности международных мер, которые могли бы способствовать оказанию помощи государствам-участникам в достижении прогресса в деле осуществления прав, признанных в Пакте.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надлежащими процедурами Генеральной Ассамблеи создается целевой фонд, управляемый в соответствии с Финансовыми положениями и правилами Организации Объединенных Наций,  для предоставления экспертной и технической помощи государствам-участникам с согласия соответствующего государства-участника, в целях более полного осуществления закрепленных в Пакте прав, тем самым способствуя укреплению национальных потенциалов в области экономических, социальных и культурных прав в контексте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статьи не влияют на обязанность каждого государства-участника выполнять свои обязательства в соответствии с Пактом.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Ежегодный доклад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 включает краткий отчет о своей деятельности в соответствии с настоящим Протоколом в свой ежегодный доклад.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Повышение осведомленности и информирование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Каждое государство-участник обязуется обеспечивать широкое информирование и повышение осведомленности о Пакте и настоящем Протоколе и облегчать доступ к информации о соображениях и рекомендациях Комитета, в частности по вопросам, затрагивающим данное государство-участник, делая это также в доступных форматах для инвалидов.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Подписание, ратификация и присоединение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открыт для подписания любым государством, подписавшим Пакт, ратифицировавшим его или присоединившимся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подлежит ратификации любым государством, ратифицировавшим Пакт или присоединившимся к нему. Ратификационные грамоты передаются на хранение Генеральному секретарю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открыт для присоединения любого государства, ратифицировавшего Пакт или присоединившегося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Присоединение осуществляется депонированием документа о присоединении у Генерального секретаря Организации Объединенных Наций.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вступает в силу через три месяца со дня сдачи на хранение Генеральному секретарю Организации Объединенных Наций десятой ратификационной грамоты или десятого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государства, которое ратифицирует настоящий Протокол или присоединяется к нему после сдачи на хранение десятой ратификационной грамоты или десятого документа о присоединении, Протокол вступает в силу через три месяца со дня сдачи на хранение его собственной ратификационной грамоты или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Поправки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Любое государство-участник может предлагать поправки к настоящему Протоколу и представлять их Генеральному секретарю Организации Объединенных Наций. Генеральный секретарь препровождает любые предложенные поправки государствам-участникам с просьбой сообщить, высказываются ли они за созыв совещания государств-участников с целью рассмотрения этих предложений и принятия по ним решений. Если за созыв такого совещания в течение четырех месяцев с даты такого сообщения выскажется не менее одной трети государств-участников, Генеральный секретарь созывает совещание под эгидой Организации Объединенных Наций. Любая поправка, принятая большинством в две трети голосов государств-участников, присутствующих и участвующих в голосовании, представляется Генеральным секретарем Генеральной Ассамблее на утверждение, а затем всем государствам-участникам для ее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Поправка, принятая и утвержденная в соответствии с пунктом 1 настоящей статьи, вступает в силу на тридцатый день после того, как число сданных на хранение документов о принятии достигнет двух третей числа государств-участников на дату принятия поправки. Впоследствии поправка вступает в силу для любого государства-участника на тридцатый день после сдачи на хранение его собственного документа о принятии. Поправка становится обязательной только для тех государств-участников, которые ее приняли.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Денонсация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Любое государство-участник может в любое время денонсировать настоящий Протокол путем письменного уведомления на имя Генерального секретаря Организации Объединенных Наций. Денонсация вступает в силу через шесть месяцев после даты получения этого уведомления Генеральным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не препятствует продолжению применения положений настоящего Протокола к любому сообщению, представленному в соответствии со статьями 2 и 10, или к любой процедуре, инициированной в соответствии со статьей 11, до даты вступления денонсации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Уведомление Генеральным секретарем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Организации Объединенных Наций уведомляет все государства, о которых говорится в пункте 1 статьи 26 Пакта,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подписании, ратификации и присоединении в соответствии с настоящим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дате вступления в силу настоящего Протокола и любой поправки в соответствии со статьей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любой денонсации в соответствии со статьей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
Официальные языки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Протокол, английский, арабский, испанский, китайский, русский и французский тексты которого равно аутентичны, сдается на хранение в архив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Организации Объединенных Наций препровождает заверенные копии настоящего Протокола всем государствам, указанным в статье 26 Пакта.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