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8ab1" w14:textId="7348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нормах потребности Республики Казахстан в наркотических средствах, психотропных веществах и прекурсорах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сентября 2010 года № 952.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1998 года "О наркотических средствах, психотропных веществах, прекурсорах и мерах противодействия их незаконному обороту и злоупотреблению ими"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направить в штаб-квартиру Международного комитета по контролю над наркотиками Организации Объединенных Наций (Вена, Австрийская Республика) для утверждения международных квот прилагаемые нормы потребности Республики Казахстан в наркотических средствах, психотропных веществах и прекурсорах на 2011 год.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после утверждения международных квот в установленном порядке внести в Правительство Республики Казахстан для утверждения государственной квоты на наркотические средства, психотропные вещества и прекурсоры на 2011 год расчеты потребности, в пределах которой осуществляется их оборот юридическими лицами, имеющими лицензии.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2010 года № 952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потребности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в наркотических средствах,</w:t>
      </w:r>
      <w:r>
        <w:br/>
      </w:r>
      <w:r>
        <w:rPr>
          <w:rFonts w:ascii="Times New Roman"/>
          <w:b/>
          <w:i w:val="false"/>
          <w:color w:val="000000"/>
        </w:rPr>
        <w:t>психотропных веществах и прекурсорах на 2011 год</w:t>
      </w:r>
      <w:r>
        <w:br/>
      </w:r>
      <w:r>
        <w:rPr>
          <w:rFonts w:ascii="Times New Roman"/>
          <w:b/>
          <w:i w:val="false"/>
          <w:color w:val="000000"/>
        </w:rPr>
        <w:t>Годовые исчисления потребностей в наркотических средствах,</w:t>
      </w:r>
      <w:r>
        <w:br/>
      </w:r>
      <w:r>
        <w:rPr>
          <w:rFonts w:ascii="Times New Roman"/>
          <w:b/>
          <w:i w:val="false"/>
          <w:color w:val="000000"/>
        </w:rPr>
        <w:t>объема изготовления синтетических наркотиков, объема</w:t>
      </w:r>
      <w:r>
        <w:br/>
      </w:r>
      <w:r>
        <w:rPr>
          <w:rFonts w:ascii="Times New Roman"/>
          <w:b/>
          <w:i w:val="false"/>
          <w:color w:val="000000"/>
        </w:rPr>
        <w:t>производства опия и культивирования опийного мака для</w:t>
      </w:r>
      <w:r>
        <w:br/>
      </w:r>
      <w:r>
        <w:rPr>
          <w:rFonts w:ascii="Times New Roman"/>
          <w:b/>
          <w:i w:val="false"/>
          <w:color w:val="000000"/>
        </w:rPr>
        <w:t>целей, иных, чем производство опия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Единая конвенция о наркотических средствах 1961 года: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от 25 марта 1972 года о поправках к Единой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конвенции о наркотических средствах 1961 года: статьи 5 и 9.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СТРАНА/ТЕРРИТОРИЯ: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Республика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Комитет по борьбе с наркобизнесом и 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оборотом наркотиков Министерства внутренних дел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ОТВЕТСТВЕННОГО ДОЛЖНОСТНОГО ЛИЦА: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Сулейменов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Жанат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Куанышевич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ЗВАНИЕ/ДОЛЖНОСТЬ: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Председатель Комитета по борьбе с наркобизнесом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контролю за оборотом наркотиков Министерства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ПОДПИСЬ: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Исчисления относятся к 2011 календарному году 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ПРИМЕЧАНИЯ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Настоящие исчисления в одном экземпляре представляются: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МЕЖДУНАРОДНОМУ КОМИТЕТУ ПО КОНТРОЛЮ НАД НАРКОТИКАМИ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Vienna International Centre,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P.O.Box 5ОО, A-1400 Vienna, Austria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Telephone: (+43-1) 26060-4277 Facsivile: (+43 1) 26060 5867/5868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Telegraphic address: UNATIONS VIENNA Telex: 135612 uno 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secretariat@incd.org Internet address: http//www.incd.org/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Form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Page 5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</w:t>
      </w:r>
      <w:r>
        <w:br/>
      </w:r>
      <w:r>
        <w:rPr>
          <w:rFonts w:ascii="Times New Roman"/>
          <w:b/>
          <w:i w:val="false"/>
          <w:color w:val="000000"/>
        </w:rPr>
        <w:t>Годовые исчисления потребностей в наркотических средствах</w:t>
      </w:r>
      <w:r>
        <w:br/>
      </w:r>
      <w:r>
        <w:rPr>
          <w:rFonts w:ascii="Times New Roman"/>
          <w:b/>
          <w:i w:val="false"/>
          <w:color w:val="000000"/>
        </w:rPr>
        <w:t>(ДЛЯ ВСЕХ СТРАН И ТЕРРИТОРИЙ)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практикующих врачей в стране или территории: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врачей: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60656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стоматологов: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4492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ветеринаров: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9760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аптек: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больниц: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Общее число больничных коек;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121246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Изложение метода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 Метод для установления исчислений - эмпирический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Form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Page 7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II</w:t>
      </w:r>
      <w:r>
        <w:br/>
      </w:r>
      <w:r>
        <w:rPr>
          <w:rFonts w:ascii="Times New Roman"/>
          <w:b/>
          <w:i w:val="false"/>
          <w:color w:val="000000"/>
        </w:rPr>
        <w:t>Годовые исчисления потребностей в наркотических средствах</w:t>
      </w:r>
      <w:r>
        <w:br/>
      </w:r>
      <w:r>
        <w:rPr>
          <w:rFonts w:ascii="Times New Roman"/>
          <w:b/>
          <w:i w:val="false"/>
          <w:color w:val="000000"/>
        </w:rPr>
        <w:t>(ДЛЯ ВСЕХ СТРАН И ТЕРРИТОРИЙ)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предназначенное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изготовления: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храниться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того года,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относятся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того,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ли эти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наркотические средства,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или вещества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 внутри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на экспорт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опий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Просидол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Тебаин*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Экгонин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Этилморфин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0-6-Моноаце-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тилморфин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0-3-Моноаце-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тилморфин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 учетом изготовления лекарственного препарата Омнопон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Form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Page 10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III</w:t>
      </w:r>
      <w:r>
        <w:br/>
      </w:r>
      <w:r>
        <w:rPr>
          <w:rFonts w:ascii="Times New Roman"/>
          <w:b/>
          <w:i w:val="false"/>
          <w:color w:val="000000"/>
        </w:rPr>
        <w:t>Годовые исчисления объема изготовления синтетических</w:t>
      </w:r>
      <w:r>
        <w:br/>
      </w:r>
      <w:r>
        <w:rPr>
          <w:rFonts w:ascii="Times New Roman"/>
          <w:b/>
          <w:i w:val="false"/>
          <w:color w:val="000000"/>
        </w:rPr>
        <w:t>наркотических средств</w:t>
      </w:r>
      <w:r>
        <w:br/>
      </w:r>
      <w:r>
        <w:rPr>
          <w:rFonts w:ascii="Times New Roman"/>
          <w:b/>
          <w:i w:val="false"/>
          <w:color w:val="000000"/>
        </w:rPr>
        <w:t>(КАСАЕТСЯ ЛИШЬ ТЕХ СТРАН И ТЕРРИТОРИЙ, В КОТОРЫХ</w:t>
      </w:r>
      <w:r>
        <w:br/>
      </w:r>
      <w:r>
        <w:rPr>
          <w:rFonts w:ascii="Times New Roman"/>
          <w:b/>
          <w:i w:val="false"/>
          <w:color w:val="000000"/>
        </w:rPr>
        <w:t>РАЗРЕШАЕТСЯ ИЗГОТОВЛЕНИЕ СИНТЕТИЧЕСКИХ</w:t>
      </w:r>
      <w:r>
        <w:br/>
      </w:r>
      <w:r>
        <w:rPr>
          <w:rFonts w:ascii="Times New Roman"/>
          <w:b/>
          <w:i w:val="false"/>
          <w:color w:val="000000"/>
        </w:rPr>
        <w:t>НАРКОТИЧЕСКИХ СРЕДСТВ)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Синтетические наркотические средства, включенные в Список I Конвенции 1961 года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Аллилпродин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Дигидроэторфин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Метазоцин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Рацеметорфан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Альфамепродин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Дименоксадол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Рацеморамид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Альфаметадол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Димефепетанол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Рацеморфан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Альфапрадин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Диметилтиамбутен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Морамид,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Ремифентанил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Альфацетилметадол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Диоксафетил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Морферидин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Суфентанил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Альфентанил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Дипипанон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Норациметадол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Анилеридин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Дифеноксилат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Норлеворфанол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Ацетилметадол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Дифеноксин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Норметадон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Фенадоксон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Безитрамид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Диэтилтиамбутен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Норпипанон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Фенапромид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Бензетидин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Дротабанол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Феназоцин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Бетамепродин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Изометадон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Петидин,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Феноморфан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Бетаметадол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Кетобемидон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Петидин,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Феноперидин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Бетапродин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Клонитазен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Бетацетилметадол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Левометорфан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Пиминодин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Фуретиндин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Гидроксипетидин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Левоморамид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Пиритрамид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Этилметилтиамб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Декстроморамид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Левофенацилморфан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Прогептазин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Этонитазен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Диампромид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Леворфанол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Проперидин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Этоксеридин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II. Синтетические наркотические средства, включенные в Список II Конвенции 1961 года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изготовлять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синтетических наркотических 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будут изготовлены на каждом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промышленных предприятий (в килограммах)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поксифен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Петидин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Тилидин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"Химфарм"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0,48125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Форма В/Р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Поправки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ежегодных медицинских и научных потребностей в</w:t>
      </w:r>
      <w:r>
        <w:br/>
      </w:r>
      <w:r>
        <w:rPr>
          <w:rFonts w:ascii="Times New Roman"/>
          <w:b/>
          <w:i w:val="false"/>
          <w:color w:val="000000"/>
        </w:rPr>
        <w:t>веществах, включенных в Списки II, III и IV Конвенции о</w:t>
      </w:r>
      <w:r>
        <w:br/>
      </w:r>
      <w:r>
        <w:rPr>
          <w:rFonts w:ascii="Times New Roman"/>
          <w:b/>
          <w:i w:val="false"/>
          <w:color w:val="000000"/>
        </w:rPr>
        <w:t>психотропных веществах 1971 года (представляется</w:t>
      </w:r>
      <w:r>
        <w:br/>
      </w:r>
      <w:r>
        <w:rPr>
          <w:rFonts w:ascii="Times New Roman"/>
          <w:b/>
          <w:i w:val="false"/>
          <w:color w:val="000000"/>
        </w:rPr>
        <w:t>Международному комитету по контролю над наркотиками в</w:t>
      </w:r>
      <w:r>
        <w:br/>
      </w:r>
      <w:r>
        <w:rPr>
          <w:rFonts w:ascii="Times New Roman"/>
          <w:b/>
          <w:i w:val="false"/>
          <w:color w:val="000000"/>
        </w:rPr>
        <w:t>соответствии с резолюциями 1981/7 и 1991/44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и Социального Совета)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СТРАНА/ТЕРРИТОРИЯ: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Республика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Комитет по борьбе с наркобизнесом и 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оборотом наркотиков Министерства внутренних дел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ОТВЕТСТВЕННОГО ДОЛЖНОСТНОГО ЛИЦА: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Сулейменов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Жанат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Куанышевич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ЗВАНИЕ/ДОЛЖНОСТЬ: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Председатель Комитета по борьбе с наркобизнесом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контролю за оборотом наркотиков Министерства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ПОДПИСЬ: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Исчисления относятся к 2011 календарному году 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ПРИМЕЧАНИЯ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Настоящие исчисления в одном экземпляре представляются: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МЕЖДУНАРОДНОМУ КОМИТЕТУ ПО КОНТРОЛЮ НАД НАРКОТИКАМИ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Vienna International Centre,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P.O.Box 5ОО, A-1400 Vienna, Austria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Telephone: (+43-1) 26060-4277 Facsivile: (+43 1) 26060 5867/5868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Telegraphic address: UNATIONS VIENNA Telex: 135612 uno 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secretariat@incd.org Internet address: http//www.incd.org/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Годовой спрос на внутренние медицинские и научные цели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будет руководствоваться представленной оценкой в течении трех лет, если за этот период не поступит каких либо поправок. Количество необходимое для экспорта следует указывать отдельно. Если они включены, просьба указать.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Оценки потребностей в веществах, включенных в Список I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Вещество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Тетрагидроканнабинол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Оценки потребностей в веществах, включенных в Список II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Вещество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Амфетамин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Бупренорфин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</w:tbl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потребностей в веществах, включенных в Список IV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Вещество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Альпразолам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Гамма-оксимаслянная кислота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Золпидем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Клоразепат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Медазепам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Нитразепам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Флунитразепам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Годовые исчисления потребности в прекурсорах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СТРАНА/ТЕРРИТОРИЯ: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Республика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Комитет по борьбе с наркобизнесом и 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оборотом наркотиков Министерства внутренних дел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ОТВЕТСТВЕННОГО ДОЛЖНОСТНОГО ЛИЦА: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Сулейменов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Жанат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Куанышевич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ЗВАНИЕ/ДОЛЖНОСТЬ: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Председатель Комитета по борьбе с наркобизнесом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контролю за оборотом наркотиков Министерства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ПОДПИСЬ: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 Настоящие оценки вступают в силу в 2011 году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Настоящая оценка в одном экземпляре представляются: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МЕЖДУНАРОДНОМУ КОМИТЕТУ ПО КОНТРОЛЮ НАД НАРКОТИКАМИ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Vienna International Centre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P.O.Box 500, A-1400 Vienna, Austria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Telephone: (+43 1) 26060-4277 Facsivile: (+43 1) 26060 5867/5868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Telegraphic address: UNANIONS VIENNA Telex: 135612 uno 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secretariat@incb.org Internet address: http://www.incd.org/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IV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Ед/изм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Лизергиновая кислота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Псевдоэфедрин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Эргометрин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Эрготамин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II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Ед/изм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Ангидрит уксусной кислоты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Метилэтилкетон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 калия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Пипередин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1216651281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36361074,18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эфир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