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8e90" w14:textId="07c8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эмиссиям в окружающую среду при производстве алюминия методом электролиза"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2010 года № 925. Утратило силу постановлением Правительства Республики Казахстан от 21 сентября 2021 года № 650.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21.09.2021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Технический регламент "Требования к эмиссиям в окружающую среду при производстве алюминия методом электролиза".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двенадцати месяцев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 2010 года № 925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эмиссиям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алюминия методом электролиза"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"Требования к эмиссиям в окружающую среду при производстве алюминия методом электролиза" (далее - Технический регламент) устанавливает технические удельные нормативы эмиссий в окружающую среду для процессов, применяемых при электролизном производстве алюминия из расплавленного глинозема (далее - процессы), независимо от типа используемого сырья (обогащенное, необогащенное), с учетом наилучших доступных технологий (далее - НДТ), перечень которых приведен в таблицах 1-2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опасным факторам (рискам) в процессах производства алюминия методом электролиза относятся эмиссии от процессов подачи сырья и материалов, электролитического получения, разлива и складирования товарного алюминия, спекания электродов, анодных эффектов, очистки печей и их подготовки к разогреву или длительному простою, осуществляемых в основных подразделениях: цех электролиза (далее - ЦЭ), литейное отделение (ЛО) и цех производства электродов (далее - ЦПЭ).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Техническом регламенте используются следующие термины и определения: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электролитическое получение алюминия - процесс электрохимического разложения криолитоглиноземного расплава (под действием электрического тока, при температуре около 950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с разрядом катионов алюминия на катоде (жидком алюминии) и восстановлением металлического алюминия, а ионов кислорода - на углеродистом аноде с образованием смеси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анодный эффект - резкое повышение напряжения на электролизере вследствие снижения содержания оксида алюминия (Аl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в расплавленном электролите и увеличения сопротивления на границе "анод - электролит", приводящее к большому выделению тепла и повышению температуры электролита, снижению выхода по току, увеличению расхода электроэнергии и фтористых солей;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аэрационный фонарь - остекленные надстройки над отверстиями в покрытиях, предназначенные для обеспечения общеобменной вентиляции и освещения естественным светом производственных зданий металлургической и химической промышленности, шириной более 18 м, с выделениями тепла, пыли, дыма и газов;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алюминий - металлический алюминий технического качества (алюминий-сырец, первичный алюминий), выделяемый на катоде в результате процесса электролиза и извлекаемый из электролизера;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наилучшие доступные технологии (НДТ) - используемые и планируемые отраслевые технологии, техника и оборудование, обеспечивающие организационные и управленческие меры, направленные на снижение уровня негативного воздействия хозяйственной деятельности на окружающую среду до обеспечения целевых показателей качества окружающей среды;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вспомогательное оборудование - аппараты, агрегаты, используемые для сбора, хранения, транспортировки, материалов, подготовки топлива, пылеулавливания, установки газоочистки; автоматика, блокировки, приборы и устройства контроля и защиты,  дымовые трубы;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криолитоглиноземный расплав - оксид алюминия (Аl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растворенный в смеси расплавленного криолита (Na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AlF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) и фторида алюминия (АlF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печи спекания (трубчатые вращающиеся печи, печи кипящего слоя) - металлургический агрегат для обжига материалов за счет тепловой энергии от сжигания топлива;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обожженные аноды - стержни больших размеров из предварительно обожженного при температуре приблизительно 1100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углеродистого сырья (смесь кокса и пекового связующего), по которым электрический ток подается к электролизным ваннам с глиноземом; необожженные аноды называются "зелеными";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основное оборудование - электролизеры, электрические печи сопротивления (миксеры), литейные машины конвейерного типа, установки для производства "зеленых" анодов, печи для обжига анодов;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топливо - горючие вещества (твердые, жидкие или газообразные), применяемые с целью получения при его сжигании тепловой энергии;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отработанный анод - твердый осадок, полученный после выщелачивания боксита и состоящий преимущественно из гидроалюмосиликата натрия и оксида железа;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глинозем - кристаллический гигроскопический порошок, состоящий из различных модификаций оксида алюминия;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замкнутый цикл водооборота или система оборотного водоснабжения - система повторяющейся подачи отработанной воды на производственные нужды после ее периодической очистки, охлаждения и обработки;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рафинирование - процесс шихтовки различных по составу порций жидкого алюминия и очистки от окисных пленок, неметаллических и газовых примесей перед разливкой в товарную продукцию (чушки, цилиндрические и плоские слитки, катанку и др.);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дымовые (отходящие) газы - газы, образующиеся в результате сгорания топлива и обжига технологического материала в печи;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дымовая труба - сооружение для создания тяги и отвода очищенных дымовых газов в атмосферу;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сырье - любой твердый, измельченный или подготовленный материал, который используется в технологическом процессе получения продукта (ов);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процессы производства алюминия методом электролиза - последовательные процессы разложения глинозема и электролитического выделения металлического алюминия с последующей отливкой, в результате которых получается товарный алюминий;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электролизная ванна или электролизер - специальное электротехнологическое оборудование, состоящее из системы положительных и отрицательных электродов, погруженных в наполненный электролитом сосуд (или помещенных в ячейки мембранного или диафрагменного типа, собранные в единый блок-аппарат), предназначенное для выполнения совокупности процессов электрохимического окисления - восстановления при прохождении через электролит электрического тока;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цех электролиза - производственное здание, в котором размещены зал или залы электролиза и помещения с оборудованием, необходимым для осуществления технологического процесса и выполнения требований техники безопасности и охраны труда, в котором размещены электролизеры, их серия, несколько серий или часть серии.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производства в Республике Казахстан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Республики Казахстан допускается обращение производств алюминия методом электролиза из глинозема, обеспечивающих технические удельные нормативы эмиссий в окружающую среду, не превышающие норм, установленных настоящим Техническим регламентом.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 измерений, входящие в состав основного и вспомогательного оборудования, должны быть допущены к применению на территории Республики Казахстан и внесены в реестр Государственной системы обеспечения единства измерений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обеспечения единства измерений.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эмиссиям в атмосферный воздух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Технические удельные нормативы эмиссий в атмосферный воздух от работы основного оборудования электролизного производства и обжига анодов устанавливаются по девяти показателям, включая твердые частицы и газообразные примеси, для действующих, вновь вводимых и реконструируемых предприятий, использующих твердое, жидкое и газообразное сырье и топливо, как при индивидуальном, так и совместном их применении.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удельные нормативы эмиссий твердых частиц устанавливаются для пяти показателей: пыль неорганическая (содержание оксида кремния SiO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20 %), оксид алюминия Аl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пересчете на алюминий), фториды нерастворимые (F), пыль кокса и возгоны каменноугольного пека (по бенз(а)пирену).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Технические удельные нормативы эмиссий газообразных примесей в атмосферу устанавливаются для четырех показателей: оксид углерода СО, диоксид серы SO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оксиды азота NO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, фториды газообразные (НF).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содержания твердых и газообразных загрязняющих веществ в отходящих газах ведется прямыми замерами в газоходах, воздухе рабочей зоны, на фонарях корпусов электролиза, на трубах газоочистки с последующим пересчетом суммарных эмиссий в атмосферный воздух.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действующих, реконструируемых и вновь строящихся предприятий должны выполняться технические удельные нормативы эмиссий в окружающую среду, указанные в таблицах 1-2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Удельные нормативы эмиссий, определенные настоящим Техническим регламентом, достигаются за счет внедрения НДТ, системы технических и технологических решений, включая оборудование узла газо- и пылеочистки с последующим возвратом уловленной технологической пыли в процесс.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Технические удельные нормативы эмиссий в окружающую среду от печей обжига анодов, работающих в режиме охлаждения или разогрева, установлены подпунктом 3) таблицы 1 и подпунктом 3) таблицы 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эмиссиям сточных вод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Эмиссии производственных сточных вод в процессах производства алюминия методом электролиза, определенных настоящим Техническим регламентом, не допускаются.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действующих, реконструируемых и вновь строящихся предприятий в обязательном порядке должен быть предусмотрен замкнутый цикл водооборота.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эмиссиям при размещении отходов</w:t>
      </w:r>
      <w:r>
        <w:br/>
      </w:r>
      <w:r>
        <w:rPr>
          <w:rFonts w:ascii="Times New Roman"/>
          <w:b/>
          <w:i w:val="false"/>
          <w:color w:val="000000"/>
        </w:rPr>
        <w:t>производства алюминия методом электролиза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Технические удельные нормативы эмиссий отходов в окружающую среду устанавливаются для отходов отделений электролиза алюминия и обжига угольных анодов предприятий.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Предприятия предусматривают переработку опасных отходов с момента их образования путем вторичного вовлечения углерода в процесс получения "зеленых" анодов с целью их дальнейшего обжига и повторного использования в процессе производства алюминия методом электролиза.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Складируемые на территории предприятия отходы производства должны иметь паспорт опасности отходов в соответствии с экологическим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Опасные отходы, образующиеся в результате процесса производства алюминия методом электролиза, подлежат хранению на специально оборудованных полигонах временного и постоянного хранения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Предприятия с момента образования отходов должны обеспечивать безопасное обращение с ними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предусмотреть их повторное использование.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действующих, реконструируемых и вновь строящихся предприятий должны выполняться технические удельные нормативы размещения отходов,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и сроки введения в действие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 1 января 2012 года для действующих, реконструируемых и вновь строящихся предприятий должны выполняться технические удельные нормативы эмиссий в окружающую среду, указанные в таблицах 1-2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действующих и реконструируемых предприятий допускается до 31 декабря 2011 года выполнение нормативов, установленных для них проектами предельно допустимых выбросов и/или оценки воздействия на окружающую среду.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Технический регламент вводится в действие по истечении двенадцати месяцев после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эмиссиям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алюминия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электролиза"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процессов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1248"/>
        <w:gridCol w:w="6306"/>
        <w:gridCol w:w="3442"/>
      </w:tblGrid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опасности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безопасности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приема и хранения сырья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засыпка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сырья в силосах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бункерах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жидкого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углеводородного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(кокс, пек)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материалов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фтористые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(твердые)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оксид алюминия 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пыль кокса (угольная)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закрытых помещениях;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Вакуумная система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сыпучих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пыле/газоочистки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рукавными фильтрами с КПД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улавливания пыли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неорганической и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фторидов 99,4 %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снабжены системой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конденсации и возврата 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 при дыхании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воздействие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шум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вибрация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ленточных конвейеров.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(СИЗ)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электролиза алюминия (ЦЭА)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электролизеров;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алюминия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электролизной ванне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фтористые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(твердые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газообразные),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оксид алюминия 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пыль неорганическая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&lt;20 %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углеродистая,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полициклические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оксид углерода СО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подача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глинозема и фтористых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солей в электролизеры;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автоматизация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процессом электролиза;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Высокоэффективное укрытие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обеспечивающее 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газоотсоса до 99,4 %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(реактор-адсорбер) КПД 99,4 %;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воздействие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шум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вибрация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тепловые эмиссии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электролизера для снижения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анодных эффектов;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персонала СИЗ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угольная футеровка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отработанные угольные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аноды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на полигонах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повторного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спекания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анодов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Анодно-монтажное отделение (АМО)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анодных блоков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демонтаж анодных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огарков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анодные огарки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цеха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обожженных анодов позволяет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повышение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обожженных анодов и возврат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огарков в оборотное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анодов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отделение (ЛО)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Рафинирование алюминия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печах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(миксерах)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Литейный передел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(разливка алюминия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товарную продукцию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чушки, цилиндрические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плоские слитки, катанку)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оксид алюминия 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диоксид серы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оксид углерода СО,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оксиды азота 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расплавленного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из электролизеров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рафинирование вакуумным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Разливка алюминия из миксера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чушки производится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 литейных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конвейерного типа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воздействие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шум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вибрация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тепловые эмиссии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СИЗ в рабочей зоне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 помещения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ремонта 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заливки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подовых секций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демонтажа/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монтажа футеровки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футеровочных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блюмсов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холодно-набивной подовой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фтористые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(твердые),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пыль неорганическая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&lt;20 %, 70-20 %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отходящих газов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рукавных фильтрах, 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улавливания пыли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неорганической и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фторидов - 98 %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воздействие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вибрация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СИЗ в рабочей зоне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производства электродов (ЦПЭ)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Сушка, дробление, размол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рассев коксового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материала, дозирование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коксовой шихты,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виброформование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"зеленых"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анодных блоков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 анодов в печи,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"зеленых"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обожженных анодных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 на склад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обожженных анодов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анодно-монтажное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фтористые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(твердые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газообразные),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продукты горения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топлива,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возгоны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каменноугольного пека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 содержанием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бенз(а)пирена от 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до 0,15 %,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пыль кокса,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оксид углерода 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оксиды азота 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диоксид серы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газоочистки;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газоочистки;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экологическими рисками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воздействие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эмиссии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анодные огарки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использование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подразделения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материалов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заводская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водоочистки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и ж/д депо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цех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автоматизированных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управления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продукты горения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топлива,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пыль неорганическая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&lt;20 %, 70-20 %,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оксид алюминия 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оксид углерода СО,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оксиды азота 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диоксид серы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обогревающего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бессернистого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воздействие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шум,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вибрация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СИЗ в рабочей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Показатели НДТ для процесса получения первичного алюминия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1077"/>
        <w:gridCol w:w="3056"/>
        <w:gridCol w:w="4851"/>
        <w:gridCol w:w="1761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НДТ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электролизера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300-350 кА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Энергопотребление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невозобновляемого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ресурса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виде топлива)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МВт-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ч/тAl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ГДж/тAl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эмиссии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 газов (СО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тСО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/тAl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невозобновляемого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ограниченного природного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Водооборот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88,5 %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кокса и пека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на циклонах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тканевых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пыли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мг/Нм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на фильтрах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силосов/бункеров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сыпучих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пыли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 мг/Нм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клапаны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топливных емкостей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летучих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&lt;10мгС/Нм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Дыхательные клапаны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топливных емкостей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паров углеводородов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&lt;50 мгС/Нм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Электролизное получение первичного алюминия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газообразных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электролизера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 НF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9-15кгF/тAl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фтористых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электролизера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нерастворимые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16-29кгF/тАl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пыли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(глинозем)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корпусов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электролиза и трубы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газоочистки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гидроксида алюминия 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электролизеров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обожженными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самообжигающимися анодами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оснащенных сухими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газоочистками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1,5-15кг/тAl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смолистых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электролизеров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(ПАУ)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электролизеров 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самообжигающимися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обожженными анодами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кг/тAl;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кг/тАl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смолистых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от цехов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обжигу анодов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 (суммарные)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0,1-0,15 кг/тAl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перфторуглеродистых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электролизера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СF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электролизе-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 обожженными анодами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верхним подводом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боковым подводом тока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кг/тAl;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0,17-0,45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кг/тАl;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кг/тAl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электролизеров 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обожженными анодами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верхним подводом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боковым подводом тока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кг/тАl;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 кг/тAl;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 кг/тAl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парниковых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от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СO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электролизеров 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самообжигающимися анодами;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обожженными анодами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1,92тСО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1,53тСО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/тAl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обожженных анодов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на тканевых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пыли эмиссии кокса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 мг/Нм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охлаждения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известковых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угольных адсорберах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тканевых фильтрах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 мг/Нм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летучие углеводороды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&lt;10-25 мгС/Нм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 углеводородов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&lt;1-5 мгС/Нм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дожигания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отходящих газов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0,2-0,5 мг/Нм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летучие углеводороды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&lt;10-50 мгС/Нм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Справочный документ Европейской Комиссии по НДТ в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цветных металлов "Integrated Pollution Prevention and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Control (IPPC) - Reference Document on Best Available Techniques in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Non Ferrous Metals industries, December 2001"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по усредненным коэффициентам "Схемы использования тепловой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электрической энергии в Европе"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пп. 3.1-3.8 - удельные показатели до очистки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эмиссиям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алюминия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электролиза"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эмиссий твердых частиц в</w:t>
      </w:r>
      <w:r>
        <w:br/>
      </w:r>
      <w:r>
        <w:rPr>
          <w:rFonts w:ascii="Times New Roman"/>
          <w:b/>
          <w:i w:val="false"/>
          <w:color w:val="000000"/>
        </w:rPr>
        <w:t>атмосферу при производстве первичного алюминия методом</w:t>
      </w:r>
      <w:r>
        <w:br/>
      </w:r>
      <w:r>
        <w:rPr>
          <w:rFonts w:ascii="Times New Roman"/>
          <w:b/>
          <w:i w:val="false"/>
          <w:color w:val="000000"/>
        </w:rPr>
        <w:t>электролиза для всех типов предприятий (действующих,</w:t>
      </w:r>
      <w:r>
        <w:br/>
      </w:r>
      <w:r>
        <w:rPr>
          <w:rFonts w:ascii="Times New Roman"/>
          <w:b/>
          <w:i w:val="false"/>
          <w:color w:val="000000"/>
        </w:rPr>
        <w:t>реконструируемых и вновь строящихся) с 1 января 2012 года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044"/>
        <w:gridCol w:w="4778"/>
        <w:gridCol w:w="1950"/>
        <w:gridCol w:w="3484"/>
      </w:tblGrid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лимитирующей примеси,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источнике выброса, мг/Нм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 алюминия</w:t>
            </w:r>
          </w:p>
        </w:tc>
      </w:tr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оксида алюминия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неорганические,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нерастворимые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F)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каменноугольного пека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(смолистые вещества),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 (0,01 %)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</w:p>
        </w:tc>
      </w:tr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Разливка в чушки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алюминия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оксида алюминия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диоксида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&lt;20 %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неорганические,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нерастворимые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F)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Спекание угольных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кокса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(углеродистая)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неорганические,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нерастворимые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каменноугольного пека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(смолистые вещества),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 (0,01 %)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эмиссий газообразных</w:t>
      </w:r>
      <w:r>
        <w:br/>
      </w:r>
      <w:r>
        <w:rPr>
          <w:rFonts w:ascii="Times New Roman"/>
          <w:b/>
          <w:i w:val="false"/>
          <w:color w:val="000000"/>
        </w:rPr>
        <w:t>примесей в атмосферу при производстве первичного</w:t>
      </w:r>
      <w:r>
        <w:br/>
      </w:r>
      <w:r>
        <w:rPr>
          <w:rFonts w:ascii="Times New Roman"/>
          <w:b/>
          <w:i w:val="false"/>
          <w:color w:val="000000"/>
        </w:rPr>
        <w:t>алюминия методом электролиза для всех типов предприятий</w:t>
      </w:r>
      <w:r>
        <w:br/>
      </w:r>
      <w:r>
        <w:rPr>
          <w:rFonts w:ascii="Times New Roman"/>
          <w:b/>
          <w:i w:val="false"/>
          <w:color w:val="000000"/>
        </w:rPr>
        <w:t>(действующих, реконструируемых и вновь строящихся)</w:t>
      </w:r>
      <w:r>
        <w:br/>
      </w:r>
      <w:r>
        <w:rPr>
          <w:rFonts w:ascii="Times New Roman"/>
          <w:b/>
          <w:i w:val="false"/>
          <w:color w:val="000000"/>
        </w:rPr>
        <w:t>с 1 января 2012 года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244"/>
        <w:gridCol w:w="3074"/>
        <w:gridCol w:w="2589"/>
        <w:gridCol w:w="4149"/>
      </w:tblGrid>
      <w:tr>
        <w:trPr>
          <w:trHeight w:val="30" w:hRule="atLeast"/>
        </w:trPr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 (ЗВ)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лимитирующей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примеси, не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источнике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выброса, мг/Нм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 алюминия</w:t>
            </w:r>
          </w:p>
        </w:tc>
      </w:tr>
      <w:tr>
        <w:trPr>
          <w:trHeight w:val="30" w:hRule="atLeast"/>
        </w:trPr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газообразные (НF)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 СО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Разливка в чушки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алюминия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газообразные (НF)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 СО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</w:p>
        </w:tc>
      </w:tr>
      <w:tr>
        <w:trPr>
          <w:trHeight w:val="30" w:hRule="atLeast"/>
        </w:trPr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Спекание угольных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газообразные (HF)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 СО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эмиссиям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алюминия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электролиза"</w:t>
            </w:r>
          </w:p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 размещения отходов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первичного алюминия методом электролиза для</w:t>
      </w:r>
      <w:r>
        <w:br/>
      </w:r>
      <w:r>
        <w:rPr>
          <w:rFonts w:ascii="Times New Roman"/>
          <w:b/>
          <w:i w:val="false"/>
          <w:color w:val="000000"/>
        </w:rPr>
        <w:t>всех типов предприятий (действующих, реконструируемых</w:t>
      </w:r>
      <w:r>
        <w:br/>
      </w:r>
      <w:r>
        <w:rPr>
          <w:rFonts w:ascii="Times New Roman"/>
          <w:b/>
          <w:i w:val="false"/>
          <w:color w:val="000000"/>
        </w:rPr>
        <w:t>и вновь строящихся) с 1 января 2012 года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2290"/>
        <w:gridCol w:w="8539"/>
      </w:tblGrid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отходах, т/г алюминия,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в чушках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Огарки обожженных анодов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лом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шлак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Отработанная угольная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футеровка электролизеров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0,015-0,020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Отработанная огнеупорная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футеровка ковшей, миксеров,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электролизеров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Фтористые соли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угольные аноды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Отработанная огнеупорная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футеровка печей обжига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анодов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пыль и зола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печей обжига анодов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