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e21c" w14:textId="d13e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8 декабря 2007 года №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2010 года № 921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2007 года № 1201 «Вопросы Министерства охраны окружающей среды Республики Казахстан» (САПП Республики Казахстан, 2007 г., № 46, ст. 554)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охраны окружающей среды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«улица 35-А» заменить словами «улица Орынбор»;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«61) разрабатывает и утверждает формы ведомственной отчетности, проверочных листов, критерии оценки степени риска, ежегодные планы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ведению реестра экологически опасных технологий, техники и оборудования;»;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принимает меры, направленные на противодействие коррупции в Министерстве, и несет персональную ответственность за принятие антикоррупционных мер;».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