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d1d1" w14:textId="168d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сентября 2000 года № 1428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№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 (САПП Республики Казахстан, 2000 г., № 41, ст. 461)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дополнить словами ", Председателю Сената Парламента Республики Казахстан, заместителям Председателя Сената Парламента Республики Казахстан, Председателю Мажилиса Парламента Республики Казахстан, заместителям Председателя Мажилиса Парламента Республики Казахстан, Первому заместителю Премьер-Министра Республики Казахстан, заместителям Премьер-Министра Республики Казахстан воздушным транспортом по тарифу - класса "Бизнес;".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