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b6c0" w14:textId="f4bb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перевозок пассажиров, багажа, грузов, грузобагажа и почтовых отправлений железнодорожным транспортом"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2010 года № 792.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Технический регламент "Требования к безопасности перевозок пассажиров, багажа, грузов, грузобагажа и почтовых отправлений железнодорожным транспортом".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шести месяцев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2010 года № 792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безопасности перевозок пассажиров, багажа,</w:t>
      </w:r>
      <w:r>
        <w:br/>
      </w:r>
      <w:r>
        <w:rPr>
          <w:rFonts w:ascii="Times New Roman"/>
          <w:b/>
          <w:i w:val="false"/>
          <w:color w:val="000000"/>
        </w:rPr>
        <w:t>грузов, грузобагажа и почтовых отправлений</w:t>
      </w:r>
      <w:r>
        <w:br/>
      </w:r>
      <w:r>
        <w:rPr>
          <w:rFonts w:ascii="Times New Roman"/>
          <w:b/>
          <w:i w:val="false"/>
          <w:color w:val="000000"/>
        </w:rPr>
        <w:t>железнодорожным транспортом"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Технический регламент "Требования к безопасности перевозок пассажиров, багажа, грузов, грузобагажа и почтовых отправлений железнодорожным транспортом" (далее - Технический регламент) устанавливает минимальные требования к безопасности процесса перевозок пассажиров, багажа, грузов, грузобагажа и почтовых отправлений железнодорожным транспортом.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Объектами технического регулирования настоящего Технического регламента являются: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перевозки пассажиров, багажа, грузобагажа и почтовых отправлений;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процесс перевозки груза.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Опасными факторами (рисками), которых следует избегать при перевозочном процессе, в отношении вероятности причинения вреда жизни или здоровью человека, сохранности багажа, грузобагажа людей, грузов и почтовых отправлений, охране окружающей среды являются: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угроза получения травм пассажирами вследствие пользования стоп-краном;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заторы в проходах из-за создания затрудненных условий для передвижения пассажиров;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вероятность химических отравлений, вследствие перевозки запрещенного багажа, грузобагажа и/или опасного груза;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вероятность утраты ценности багажа, грузов, грузобагажа и почтовых отправлений, в случае их повреждения при перевозке.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Идентификация объектов технического регулирования настоящего технического регламента осуществляется визуально и в соответствии с представленной документацией при регулировании отношений между перевозчиками, пассажирами, организациями, осуществляющими деятельность в сфере железнодорожного транспорта, грузоотправителями, грузополучателями.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настоящем Техническом регламенте используются следующие термины и определения: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авария - опасное техногенное происшествие, создающее на объекте, определенной территории угрозу жизни и здоровью людей и приводящее к разрушению зданий, сооружений, оборудования и транспортных средств, нарушению производственного и транспортного процесса, а также нанесению ущерба окружающей природной среде;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ремонт - комплекс операций по восстановлению исправности или работоспособности изделий и восстановлению ресурсов изделий или их составных частей;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обслуживающий персонал пассажирского поезда - начальник поезда, поездные электромеханики, проводники вагонов, директора и обслуживающий персонал вагона-ресторана; обслуживающий персонал почтовых вагонов - начальники вагона, проводник-электромонтер почтовых вагонов, а также лица, допущенные к обслуживанию служебно-технических вагонов, вагонов специального назначения, оборудованных на базе пассажирских вагонов;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освидетельствование - осмотры, замеры, испытания и проверки в действии, а также проверка маркировки и клеймения;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опасный груз - вещества, материалы и изделия, обладающие свойствами, проявление которых в транспортном процессе может привести к гибели, травмированию, отравлению, облучению, заболеванию людей и животных, а также к взрыву, пожару, повреждению сооружений, транспортных средств;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надежность - свойство объекта сохранять во времени в установленных пределах значения всех параметров, характеризующих способность выполнять требуемые функции в заданных режимах и условиях применения, технического обслуживания, хранения и транспортировки;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санитарное заключение - документ, подтверждающий соответствие требованиям нормативных правовых актов в области санитарно-эпидемиологического благополучия населения объекта, транспортного средства, подлежащих государственному санитарно-эпидемиологическому надзору, дающий право на их эксплуатацию или использование;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техническое обслуживание - операция или комплекс операций по поддержанию работоспособности и исправности изделия при использовании его по назначению, в состоянии ожидания, хранения и транспортировки.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Общие требования безопасности к перевозкам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При перевозках должны обеспечиваться следующие требования безопасности: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безопасность перевозок пассажиров, багажа, грузобагажа и почтовых отправлений;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безопасность перевозок грузов;</w:t>
      </w:r>
    </w:p>
    <w:bookmarkEnd w:id="27"/>
    <w:bookmarkStart w:name="z10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пожарная безопасность;</w:t>
      </w:r>
    </w:p>
    <w:bookmarkEnd w:id="28"/>
    <w:bookmarkStart w:name="z10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химическая безопасность;</w:t>
      </w:r>
    </w:p>
    <w:bookmarkEnd w:id="29"/>
    <w:bookmarkStart w:name="z10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санитарно-эпидемиологическая безопасность;</w:t>
      </w:r>
    </w:p>
    <w:bookmarkEnd w:id="30"/>
    <w:bookmarkStart w:name="z10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экологическая безопасность.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Не допускается ставить в поезда и допускать к следованию: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вагоны неисправные, угрожающие безопасности движения и состояние которых не обеспечивает сохранности перевозимых грузов;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вагоны, загруженные сверх их грузоподъемности;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платформы и полувагоны, загруженные с нарушением технических условий погрузки и крепления грузов на открытом подвижном составе;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вагоны, имеющие просевшие рессоры, вызывающие перекос кузова или удары рамы и кузова вагона о ходовые части, а также вагоны с неисправностью кровли, создающей опасность отрыва ее листов;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вагоны, имевшие сход с рельсов или находившиеся в поезде, потерпевшем крушение, до их осмотра и признания годными для движения;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вагоны, не имеющие трафарета о производстве установленных видов ремонта, за исключением вагонов, следующих по особым документам (как груз на своих осях);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платформы, транспортеры и полувагоны с негабаритными грузами, если о следовании таких вагонов не будет дано особых указаний;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платформы с незакрытыми и незакрепленными бортами, вагоны с незакрепленными бункерами, цистерны, хопперы, зерновозы, цементовозы и подобный подвижной состав с открытыми крышками загрузочно-выгрузочных верхних и нижних устройств;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полувагоны с открытыми дверями и люками или люками, закрытыми на одну закидку запорного механизма;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порожние крытые вагоны с открытыми и не запертыми на дверную закидку дверями, вагоны для перевозки нефтебитума с не очищенными от битума колесными парами по кругу катания.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Пожарная безопасность на поездах при перевозочном процессе обеспечивается проведением противопожарных профилактических работ и ликвидации пожаров в поездах подвижного состава в случае его возникновения.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Запрещается использовать после проведения работ по техническому обслуживанию и ремонту подвижной состав, не имеющий полного комплекта первичных средств пожаротушения, с неисправными или незаряженными установками пожаротушения, неисправной пожарной сигнализацией, а также неисправными аварийными выходами и системами дымоудаления.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пути следования подвижного состава должен быть предотвращен доступ обслуживающего персонала и пассажиров к незащищенным (неизолированным) частям электрооборудования железнодорожного подвижного состава, находящихся под напряжением и могущим стать источником поражения электрическим током.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обнаружении в пути следования у вагона технических неисправностей, разрешается довести неисправный вагон без отцепки от поезда (пассажирский со скоростью не свыше 100 км/ч) до ближайшего пункта технического обслуживания.</w:t>
      </w:r>
    </w:p>
    <w:bookmarkEnd w:id="46"/>
    <w:bookmarkStart w:name="z4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безопасности перевозок пассажиров, багажа,</w:t>
      </w:r>
      <w:r>
        <w:br/>
      </w:r>
      <w:r>
        <w:rPr>
          <w:rFonts w:ascii="Times New Roman"/>
          <w:b/>
          <w:i w:val="false"/>
          <w:color w:val="000000"/>
        </w:rPr>
        <w:t>грузобагажа и почтовых отправлений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Не допускается включать в поезда пассажирские вагоны, имеющие неисправности электропневматического тормоза, отопления, электрооборудования, вентиляции и другие неисправности, нарушающие безопасные условия перевозки пассажиров, а также пассажирские вагоны с радиокупе (штабные) с неисправной радиосвязью начальника (механика-бригадира) пассажирского поезда с машинистом локомотива.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Допускается прицеплять к пассажирским поездам дальнего и местного сообщений не цельнометаллические вагоны служебно-технического назначения.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Скорость движения пассажирских и почтово-багажных поездов, в который включен подвижной состав других конструкций и типов, не должна превышать скоростей, установленных для данного подвижного состава.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Для перевозки пассажиров, багажа, грузобагажа и почтовых отправлений допускаются вагоны, обеспечивающие безопасное и равномерное движение с наибольшими конструкционными скоростями перспективных локомотивов, предназначенных для обслуживания в пассажирских поездах.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 пассажирских вагонах подвижного состава, в зоне возможного перемещения пассажиров и обслуживающего персонала (на уровне головы, ног, туловища) должны отсутствовать элементы конструкции и оборудования, которые их могут травмировать.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В пассажирских вагонах, в вагонах дизель-поездов и электропоездов при перевозках пассажиров, багажа, грузобагажа и почтовых отправлений железнодорожным транспортом не допускается блокировать проходы, тамбуры и выходы.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Любое устройство, предназначенное для использования пассажирами, должно обеспечивать безопасную работу этого устройства без нанесения ущерба здоровью и безопасности пассажиров.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В случае опасности для пассажиров должны быть предусмотрены устройства, позволяющие обслуживающему персоналу уведомлять начальника поезда и/или машиниста об этой опасности, а также, при особой необходимости, затормозить поезд и/или открыть двери.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Стоп-краны в пассажирских вагонах устанавливаются в тамбурах, внутри вагонов и пломбируются.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Конструктивные элементы и материалы, применяемые при ремонте вагонов, а также система противопожарной защиты должны соответствовать требованиям пожарной безопасности и обеспечивать ограничение возникновения, распространения и влияния огня, дыма в случае возгорания.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пожара материалы должны ограничивать выброс вредных и опасных дымов, паров и газов.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В вагонах пассажирского поезда не допускается провозить предметы, вещества или другие материалы и изделия, которые могут создать угрозу химического отравления пассажиров и угрозу безопасным условиям перевозки багажа, грузобагажа (легковоспламеняющиеся жидкости, газы, взрывчатые и ядовитые вещества) и почтовых отправлений.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К перевозке багажом, грузобагажом принимаются такие вещи и предметы, которые по своим размерам, упаковке, свойствам могут без затруднений погружены и размещены в багажном вагоне, не причиняя вреда имуществу перевозчика, почтовым отправлениям и багажу, грузобагажу других пассажиров.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В вагонах пассажирских поездов в пути их следования не допускается: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эксплуатация вагона с утечкой тока на корпус вагона;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эксплуатация неисправного электрооборудования, осветительной сети, нагревательных приборов, а также оставлять работающее электрооборудование без присмотра;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перегоревших электрических ламп другими, мощность которых выше установленной заводом-изготовителем и схемой;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ставить предохранители, не соответствующие установленному номиналу для данной цепи;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зарядка аккумуляторных батарей способом, неустановленным в гармонизированных стандартах или инструкцией завода-изготовителя вагонов;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включение нагревательных приборов и других электроприборов, не предусмотренных схемой и инструкцией завода-изготовителя вагонов;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хранение посторонних предметов в нишах с электроаппаратурой, складирование горючих материалов вблизи приборов отопления, электросветильников;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вскрытие кожухов и произведение ремонта или регулировки стабилизаторов на вагонах в пути следования;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включение токопотребителей вагона без соответствующего контроля за средствами измерений при этом (за показаниями на вольтметре, амперметре);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включение электрокалориферов при неработающей вентиляции и допускать их перегрев сверх допустимой температуры выше 28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по показанию дистанционного термометра;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использование междувагонных электрических соединений (штепселя, головки и прочее) не защищенными холостыми розетками и защитными коробками;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эксплуатация неисправных аккумуляторных батарей (при наличии короткозамкнутых элементов, обрыве более 20 % жил гибкой перемычки или провода, без крышек или с открытыми коробками предохранителей, с поврежденными или залитыми электролитом чехлами, с несоответствующей плотностью и уровнем электролита).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Не допускается перевозка людей, животных, опасных и особо опасных грузов без соблюдений требований санитарно-эпидемиологической безопасности.</w:t>
      </w:r>
    </w:p>
    <w:bookmarkEnd w:id="74"/>
    <w:bookmarkStart w:name="z7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безопасности перевозок грузов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Перевозка грузов осуществляется только подвижным составом, который по своей конструкции, назначению и техническому состоянию пригоден для безопасной и сохранной перевозки конкретного груза.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Перевозимый на открытом подвижном составе груз (с учетом упаковки и крепления) должен размещаться в пределах габаритов погрузки.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В пределах станций поезда с негабаритными грузами, должны пропускаться только по специально выделенным и указанным в техническо-распорядительных актах путям.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Расстояние между осями данных путей должно составлять не менее 4800 мм. Около данных путей не должно быть высоких платформ, а все остальные сооружения и устройства должны соответствовать установленным габаритам.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Номер поезда, в который включены вагоны с негабаритными грузами, дополняется индексом негабаритности, характеризующим зоны и степени негабаритности груза. В перевозочных документах делается отметка о наличии в поезде вагонов с негабаритным грузом.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В зависимости от степени и опасности груза грузоотправителем производится отнесение опасных грузов к определенному классу, подклассу, категории и группе согласно приложения к Техническому регламенту.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Грузы, в том числе опасные должны предъявляться грузоотправителями к перевозке в таре и упаковке. Не допускаются к перевозке опасные грузы в поврежденной таре или с открытыми пробками (крышками, люками).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Безопасность перевозки, погрузки, выгрузки (разгрузки), хранения и транспортировки опасных грузов, обеспечивается наличием средств и мобильных подразделений отделений железных дорог, необходимых для ликвидации аварийных ситуаций и их последствий.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При возникновении аварийной ситуации в процессе перевозки опасных грузов, участники перевозочного процесса обеспечивают немедленную отправку указанных подразделений на место происшествия.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Перевозка грузов на открытом подвижном составе, упакованных с применением бумаги, пергамента, толи и других легкогорючих материалов, не допускается. При необходимости применения таких материалов в качестве защиты от механических повреждений и воздействия атмосферных осадков груз должен быть упакован в плотные ящики из многослойной фанеры или из плотно подогнанных между собой строганных досок.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Груз, следующий с контрольной рамой, должен сопровождаться опытным работником дистанции пути соответствующей квалификации.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Грузы, для которых требуется соблюдение определенного температурного режима, должны перевозиться только в рефрижераторных вагонах.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Не допускается транспортировка пищевых продуктов в транспортных средствах, в которых ранее перевозились опасные грузы.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Транспортировка пищевых продуктов совместно с непродовольственными грузами запрещается. Совместная перевозка в одном вагоне, контейнере разных видов пищевых продуктов допускается только в отношении не выделяющих и не воспринимающих запахи продуктов, имеющих одинаковые условия их перевозки и способ обслуживания по согласованию с органами государственного санитарно-эпидемиологического надзора на железнодорожном транспорте.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К перевозке по железным дорогам на особых условиях допускаются жидкие грузы наливом в вагонах-цистернах и бункерных полувагонах, легкогорючие грузы и другие.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Порядок оформления перевозки грузов на особых условиях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жидких грузов наливом в вагонах-цистернах и бункерных полувагонах, правилами перевозок легкогорючих грузов, установленными законодательством Республики Казахстан в области железнодорожного транспорта порядке.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Жидкие грузы, кроме опасных, допускаются к перевозке в контейнерах в первичной небьющейся таре (бочках, бидонах, канистрах, пластиковых емкостях), а также расфасованные в мелкую стеклянную тару, объемом не более 3 л, упакованную в коробки, обрешетку и другую облегченную упаковку. Тара должна быть предназначена под перевозку предъявленного жидкого груза.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Размещение и крепление грузов на открытом подвижном составе должно исключать сдвиг и порчу груза при перевозке.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Условия размещения грузов в вагонах: масса груза с учетом реквизитов крепления не должна превышать трафаретной грузоподъемности вагона. Смещение общего центра тяжести груза относительно продольной и поперечной осей вагона, а также нагрузки на элементы кузова вагона не должны превышать допустимых значений.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Перевозка грузов в открытом подвижном составе с наружной упаковкой из бумаги, пергамина и других легкогорючих материалов не допускается.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Не допускается перевозка в контейнерах грузов зловонных, загрязняющих внутренние поверхности контейнера, грузов, после перевозки которых требуется промывка и дезинфекция контейнера.</w:t>
      </w:r>
    </w:p>
    <w:bookmarkEnd w:id="96"/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Все транспортные средства после перевозки грузов, нормируемых по радиационному фактору, должны подвергаться радиационному контролю, независимо от их дальнейшего использования.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Для выполнения операций, связанных с погрузкой в вагоны и выгрузкой из них грузов и контейнеров, места общего пользования должны иметь надлежащим образом оборудованные сооружения и устройства для бесперебойной, сохранной обработки вагонов, контейнеров, обеспечения сохранности грузов, а также отвечать требованиям законодательства в области охраны окружающей среды. Осуществление этих операций производится погрузочно-разгрузочными машинами и оборудованием.</w:t>
      </w:r>
    </w:p>
    <w:bookmarkEnd w:id="98"/>
    <w:bookmarkStart w:name="z9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Переходные положения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Настоящий Технический регламент вводится в действие по истечении шести месяцев со дня его первого официального опубликования.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момента введения в действие настоящего Технического регламента нормативные правовые акты, действующие на территории Республики Казахстан, до приведения их в соответствие с настоящим техническим регламентом, подлежат исполнению только в части, не противоречащей требованиям настоящего Технического регламента и соответствующий целям защиты интересов национальной безопасности, обеспечения безопасности и охраны жизни или здоровья человека и окружающей среды при перевозках пассажиров, багажа, грузов, грузобагажа и почтовых отправлений железнодорожным транспортом.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Перевозочные документы, подтверждающие соответствие требованиям безопасности перевозок пассажиров, багажа, грузов, грузобагажа и почтовых отправлений железнодорожным транспортом, принятые до введения в действие настоящего Технического регламента, считаются действительными до окончания, установленного в них срока.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 "Требования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безопасности перевозок пассажиров,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багажа, грузов, грузобагажа и почтовых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отправлений железнодорожным транспортом"</w:t>
            </w:r>
          </w:p>
        </w:tc>
      </w:tr>
    </w:tbl>
    <w:bookmarkStart w:name="z10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опасных грузов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класс 1 - взрывчатые материалы (ВМ);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класс 2 - газы сжатые, сжиженные и растворенные под давлением;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класс 3 - легковоспламеняющиеся жидкости (ЛВЖ);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класс 4 - легковоспламеняющиеся твердые вещества (ЛВТ);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самовозгорающиеся вещества (СВ);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вещества, выделяющие воспламеняющиеся газы при взаимодействии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класс 5 - окисляющие вещества (ОК) и органические пероксиды (ОП);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класс 6 - ядовитые вещества (ЯВ) и инфекционные вещества (ИВ);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класс 7 - радиоактивные материалы (РМ);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класс 8 - едкие и (или) коррозионные вещества (ЕК);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класс 9 - прочие опасные вещества.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816"/>
        <w:gridCol w:w="79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 опасных грузов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подкласса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материалы с опасностью взрыва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материалы, не взрывающиеся массой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материалы пожароопасные,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взрывающиеся массой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материалы, не представляющие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значительной 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нечувствительные взрывчатые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чрезвычайно низкой чувствительности</w:t>
            </w:r>
          </w:p>
        </w:tc>
      </w:tr>
      <w:tr>
        <w:trPr>
          <w:trHeight w:val="30" w:hRule="atLeast"/>
        </w:trPr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Невоспламеняющиеся неядовитые газы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Ядовитые газы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Воспламеняющиеся (горючие) газы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Ядовитые и воспламеняющиеся газы</w:t>
            </w:r>
          </w:p>
        </w:tc>
      </w:tr>
      <w:tr>
        <w:trPr>
          <w:trHeight w:val="30" w:hRule="atLeast"/>
        </w:trPr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Легковоспламеняющиеся жидкости с температурой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вспышки менее минус 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 закрытом тигле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Легковоспламеняющиеся жидкости с температурой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вспышки не менее минус 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но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закрытом тигле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Легковоспламеняющиеся жидкости с температурой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вспышки не менее 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но не более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закрытом тигле</w:t>
            </w:r>
          </w:p>
        </w:tc>
      </w:tr>
      <w:tr>
        <w:trPr>
          <w:trHeight w:val="30" w:hRule="atLeast"/>
        </w:trPr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Легковоспламеняющиеся твердые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Самовозгорающиеся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выделяющие воспламеняющиеся газы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взаимодействии с водой</w:t>
            </w:r>
          </w:p>
        </w:tc>
      </w:tr>
      <w:tr>
        <w:trPr>
          <w:trHeight w:val="30" w:hRule="atLeast"/>
        </w:trPr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Окисляющие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пероксиды</w:t>
            </w:r>
          </w:p>
        </w:tc>
      </w:tr>
      <w:tr>
        <w:trPr>
          <w:trHeight w:val="30" w:hRule="atLeast"/>
        </w:trPr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Ядовитые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вещества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материалы на подклассы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разделены</w:t>
            </w:r>
          </w:p>
        </w:tc>
      </w:tr>
      <w:tr>
        <w:trPr>
          <w:trHeight w:val="30" w:hRule="atLeast"/>
        </w:trPr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Едкие и (или) коррозионные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обладающие кислотными свойствами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Едкие и (или) коррозионные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обладающие основными свойствами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едкие и (или) коррозионные вещества</w:t>
            </w:r>
          </w:p>
        </w:tc>
      </w:tr>
      <w:tr>
        <w:trPr>
          <w:trHeight w:val="30" w:hRule="atLeast"/>
        </w:trPr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Грузы, не отнесенные к классам 1-8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Грузы, обладающие видами опасности, проявление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представляет опасность только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транспортировании навалом водным транспортом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