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9fe3" w14:textId="9209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2010 года № 745. Утратило силу постановлением Правительства Республики Казахстан от 18 сентября 2013 года № 983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государственным органам, непосредственно подчиненным и подотчетным Президенту Республики Казахстан (по согласованию), в месячный срок разработать стандарты государственных услуг, включенных в данный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29.02.2012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2010 года № 745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"Об утверждении реестра государственных услуг, оказываемых физическим и юридическим лицам" (САПП Республики Казахстан, 2007 г., № 23, ст. 266).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2007 года № 816 "О некоторых вопросах Министерства юстиции Республики Казахстан" (САПП Республики Казахстан, 2007 г., № 34, ст. 382).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331 "О внесении изменений и дополнений в постановление Правительства Республики Казахстан от 30 июня 2007 года № 561" (САПП Республики Казахстан, 2009 г., № 15, ст. 121).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октября 2009 года № 1541 "Некоторые вопросы Министерства здравоохранения Республики Казахстан" (САПП Республики Казахстан, 2009 г., № 41, ст. 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декабря 2009 года № 2014 "О внесении изменений и дополнений в постановления Правительства Республики Казахстан от 5 января 2007 года № 1 и от 30 июня 2007 года № 561" (САПП Республики Казахстан, 2009 г., № 57, ст. 489).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февраля 2010 года № 102 "Об утверждении стандартов государственных услуг и внесении дополнения в постановление Правительства Республики Казахстан от 30 июня 2007 года №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февраля 2010 года № 140 "Об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2010 года № 745  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услуг, оказываемых физическим и</w:t>
      </w:r>
      <w:r>
        <w:br/>
      </w:r>
      <w:r>
        <w:rPr>
          <w:rFonts w:ascii="Times New Roman"/>
          <w:b/>
          <w:i w:val="false"/>
          <w:color w:val="000000"/>
        </w:rPr>
        <w:t>
юридическим лицам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Реестр в редакции постановления Правительства РК от 29.02.2012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28.06.2012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27.07.2012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03.08.2012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17.08.2012 </w:t>
      </w:r>
      <w:r>
        <w:rPr>
          <w:rFonts w:ascii="Times New Roman"/>
          <w:b w:val="false"/>
          <w:i w:val="false"/>
          <w:color w:val="ff0000"/>
          <w:sz w:val="28"/>
        </w:rPr>
        <w:t>№ 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22.08.2012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31.08.2012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31.08.2012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31.08.2012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31.08.2012 </w:t>
      </w:r>
      <w:r>
        <w:rPr>
          <w:rFonts w:ascii="Times New Roman"/>
          <w:b w:val="false"/>
          <w:i w:val="false"/>
          <w:color w:val="ff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31.08.2012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05.09.2012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06.09.2012 </w:t>
      </w:r>
      <w:r>
        <w:rPr>
          <w:rFonts w:ascii="Times New Roman"/>
          <w:b w:val="false"/>
          <w:i w:val="false"/>
          <w:color w:val="ff0000"/>
          <w:sz w:val="28"/>
        </w:rPr>
        <w:t>№ 1160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13.09.2012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25.09.2012 </w:t>
      </w:r>
      <w:r>
        <w:rPr>
          <w:rFonts w:ascii="Times New Roman"/>
          <w:b w:val="false"/>
          <w:i w:val="false"/>
          <w:color w:val="ff0000"/>
          <w:sz w:val="28"/>
        </w:rPr>
        <w:t>№ 1241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08.10.2012 </w:t>
      </w:r>
      <w:r>
        <w:rPr>
          <w:rFonts w:ascii="Times New Roman"/>
          <w:b w:val="false"/>
          <w:i w:val="false"/>
          <w:color w:val="ff0000"/>
          <w:sz w:val="28"/>
        </w:rPr>
        <w:t>№ 1265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08.10.2012 </w:t>
      </w:r>
      <w:r>
        <w:rPr>
          <w:rFonts w:ascii="Times New Roman"/>
          <w:b w:val="false"/>
          <w:i w:val="false"/>
          <w:color w:val="ff0000"/>
          <w:sz w:val="28"/>
        </w:rPr>
        <w:t>№ 1266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16.10.2012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01.11.2012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11.12.2012 </w:t>
      </w:r>
      <w:r>
        <w:rPr>
          <w:rFonts w:ascii="Times New Roman"/>
          <w:b w:val="false"/>
          <w:i w:val="false"/>
          <w:color w:val="ff0000"/>
          <w:sz w:val="28"/>
        </w:rPr>
        <w:t>№ 1575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29.12.2012 </w:t>
      </w:r>
      <w:r>
        <w:rPr>
          <w:rFonts w:ascii="Times New Roman"/>
          <w:b w:val="false"/>
          <w:i w:val="false"/>
          <w:color w:val="ff0000"/>
          <w:sz w:val="28"/>
        </w:rPr>
        <w:t>№ 1741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29.12.2012 </w:t>
      </w:r>
      <w:r>
        <w:rPr>
          <w:rFonts w:ascii="Times New Roman"/>
          <w:b w:val="false"/>
          <w:i w:val="false"/>
          <w:color w:val="ff0000"/>
          <w:sz w:val="28"/>
        </w:rPr>
        <w:t>№ 1755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первого официального опубликования); от 29.12.2012 </w:t>
      </w:r>
      <w:r>
        <w:rPr>
          <w:rFonts w:ascii="Times New Roman"/>
          <w:b w:val="false"/>
          <w:i w:val="false"/>
          <w:color w:val="ff0000"/>
          <w:sz w:val="28"/>
        </w:rPr>
        <w:t>№ 1788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29.12.2012 </w:t>
      </w:r>
      <w:r>
        <w:rPr>
          <w:rFonts w:ascii="Times New Roman"/>
          <w:b w:val="false"/>
          <w:i w:val="false"/>
          <w:color w:val="ff0000"/>
          <w:sz w:val="28"/>
        </w:rPr>
        <w:t>№ 1790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29.12.2012 </w:t>
      </w:r>
      <w:r>
        <w:rPr>
          <w:rFonts w:ascii="Times New Roman"/>
          <w:b w:val="false"/>
          <w:i w:val="false"/>
          <w:color w:val="ff0000"/>
          <w:sz w:val="28"/>
        </w:rPr>
        <w:t>№ 1815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11.01.2013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со дня первого официального опубликования); от 24.01.2013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28.01.2013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31.01.2013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12.02.2013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13.02.2013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20.02.2013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20.02.2013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20.02.2013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28.02.2013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06.03.2013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27.03.2013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29.03.2013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02.04.2013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15.04.2013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19.04.2013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23.04.2013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30.04.2013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08.05.2013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15.05.2013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21.05.2013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21.05.2013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24.05.2013 </w:t>
      </w:r>
      <w:r>
        <w:rPr>
          <w:rFonts w:ascii="Times New Roman"/>
          <w:b w:val="false"/>
          <w:i w:val="false"/>
          <w:color w:val="ff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29.05.2013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06.06.2013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07.06.2013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24.06.2013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09.07.2013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267"/>
        <w:gridCol w:w="2184"/>
        <w:gridCol w:w="2184"/>
        <w:gridCol w:w="1895"/>
        <w:gridCol w:w="2102"/>
        <w:gridCol w:w="2455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ном,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виде),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Государственные услуги в области регистрации 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лиц без гражданства, иностранных граждан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(внесение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учета граждан Республики Казахстан по месту жительства*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(внесение сведений в информационную систему РП ДРН и произведение перезаписи юридического адреса гражданина в удостоверении личности с электронным носителем)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 удостоверений личности гражданам Республики Казахстан*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Паспорт, удостоверение личности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временного удостоверения личности гражданам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(временное удостоверение личности)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миг-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(распечаты-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вкладыш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паспорту)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«регистрация»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верений,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веб-портал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(адресная справка)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(супружества),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исправлений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справка)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24.-26.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08.05.2013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приписке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солдатам,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(военный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оналистам,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на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управление)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(удостоверение)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лет)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Государственные услуги в области регистрации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МКИ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1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(представительствах)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номером</w:t>
            </w:r>
          </w:p>
        </w:tc>
      </w:tr>
      <w:tr>
        <w:trPr>
          <w:trHeight w:val="11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субъекту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(положения)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карточка)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(ПИН-код)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(извещение)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3. Государственные услуги в области регистрации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и физических лиц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имущество*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</w:tr>
      <w:tr>
        <w:trPr>
          <w:trHeight w:val="8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гг.Астана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гг.Астана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паспорта)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 государственной регистрации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недвижимости»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филиалы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штампа, свидетельство)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сублицензион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штампа)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уступки,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штампа)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(схемы)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дела)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правами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тиках*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филиалы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неопублико-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«река-море»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«река-море»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желез-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нодорожного подвижного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БВУ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ПЭП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онно-экза-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2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здоровье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знак)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(дубликат)</w:t>
            </w:r>
          </w:p>
        </w:tc>
      </w:tr>
      <w:tr>
        <w:trPr>
          <w:trHeight w:val="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(ККМ)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(ККМ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пломбой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карточка)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вания*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(акт)</w:t>
            </w:r>
          </w:p>
        </w:tc>
      </w:tr>
      <w:tr>
        <w:trPr>
          <w:trHeight w:val="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(долгосрочного,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(аренды)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2234"/>
        <w:gridCol w:w="2133"/>
        <w:gridCol w:w="2133"/>
        <w:gridCol w:w="1860"/>
        <w:gridCol w:w="2082"/>
        <w:gridCol w:w="2377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Государственные услуги в области транспорта и коммуникаций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тахографам)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105.-107.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МТК)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(бланк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(диплом)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 судна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 электронном виде (паспорт)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 же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пассажирского транспорта и автомобильных дорог областей и гг. Астаны, Алматы, отделы жилищно-коммунального хозяйства, пассажирского транспорта и автомобильных дорог районов, городов областного значения, отделы архитектуры и градостроительства районов (городов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пассажирского транспорта и автомобильных дорог областей и гг. Астаны, Алматы, отделы жилищно-коммунального хозяйства, пассажирского транспорта и автомобильных дорог районов, городов областного значения, отделы архитектуры и градостроительства районов (городов областного значения),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 электронном виде (паспорт, разрешение)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7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 электронном виде (выдача технического условия)</w:t>
            </w:r>
          </w:p>
        </w:tc>
      </w:tr>
      <w:tr>
        <w:trPr>
          <w:trHeight w:val="2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3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120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16.10.2012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39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 съездов с автомобильных дорог международного и республиканского значения и площадок для погрузки и разгрузки грузов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 Комитета автомобильных дорог МТК, 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 электронном виде (выдача технического условия)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10.06.2013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со дня первого официального опубликования).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(иностранное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тяжеловесных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разрешению)</w:t>
            </w:r>
          </w:p>
        </w:tc>
      </w:tr>
      <w:tr>
        <w:trPr>
          <w:trHeight w:val="28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каботажа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сверхлегкой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10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13.09.2012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свою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(эксплуатант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по шуму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(вертодрома)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радиопереда-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МТК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6 и 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5. Государственные услуги в области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ности;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(удочерением)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достижении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пособия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уходе;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постановлениями Правительства РК от 30.04.2013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первого официального опубликования);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сурдо-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6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кресла-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85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6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177-1.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имммиграции,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жилья)</w:t>
            </w:r>
          </w:p>
        </w:tc>
      </w:tr>
      <w:tr>
        <w:trPr>
          <w:trHeight w:val="12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264"/>
        <w:gridCol w:w="1929"/>
        <w:gridCol w:w="961"/>
        <w:gridCol w:w="2467"/>
        <w:gridCol w:w="2339"/>
        <w:gridCol w:w="23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6. Государственные услуги в области образования и науки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участия в конкурсе на присуждение образовательных грантов на получение высшего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(расписка)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присуждение государственного гранта «Лучший преподаватель вуза»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(государственный грант)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участия в конкурсе на присуждение международной стипендии «Болашак»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«Центр международных программ»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акционерное общество «Центр международных программ»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бумажной, электронной форме (расписка)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и нострификация документов об образовании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 РК, РГП на ПХВ «Центр Болонского процесса и академической мобильности» МОН РК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 на ПХВ «Центр Болонского процесса и академической мобильности» МОН РК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(удостоверение)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высшего, послевузовского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МОН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 (лицензия)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 образования, предоставляющим духовное 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МОН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контролю в сфере образования и науки МОН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 (лицензия)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на проведение государственной научно-технической экспертизы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(расписка)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 (лицензия)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участие в оценке уровня знания казахского языка (КАЗТЕСТ)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тестирования»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центр тестирования»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(сертификат)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обучение в форме экстерната в организациях образования, дающих высшее 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(разрешение)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высшие учебные заведения для обучения по образовательным программам высшего профессионального образования*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(общий приказ о зачислении)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высшие учебные заведения для обучения по образовательным программам послевузовского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(общий приказ о зачислении)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общежития обучающимся в организациях технического и профессионального образования, высших учебных заведениях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 образования, высшие учебные заведения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 образования, высшие учебные заведения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(направление)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технического и 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(общий приказ о зачислении)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об образовании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основного среднего, общего среднего, технического и профессионального, высшего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основного среднего, общего среднего, технического и профессионального, высшего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(дубликат)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образования*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(общий приказ о зачислении)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общего среднего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общего 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(приказ)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(договор)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организации образования 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(приказ)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 образования детей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 образования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(приказ)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(справка)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 *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 (городов областного значения)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 (городов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(справка)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образовательную деятельность по программам начального, основного среднего, общего среднего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по контролю в сфере образования и науки МОН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 форме (лицензия)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областей, городов Астаны и Алматы, отделы образования районов, городов, организации образования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областей, городов Астаны и Алматы, отделы образования районов, городов, организации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(направление)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по опеке и попечительству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электронной, бумажной форме (справка)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в пенсионные фонды, банки для распоряжения вкладами несовершеннолетних детей, в территориальные подразделения Комитета административной полиции Министерства внутренних дел Республики Казахстан для оформления наследства несовершеннолетним детям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(справка)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 гг. Астаны и Алматы, отделы образования районов и городов областного значения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электронной, бумажной форме (справка)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 РК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в сфере образования и науки МОН РК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бумажной, электронной, форме (выдача апостиля)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8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 образования, управления образования гг. Астаны, Алматы и областей, отделы образования районов и городов областного значения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бумажной форме (разрешение)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289"/>
        <w:gridCol w:w="2207"/>
        <w:gridCol w:w="2187"/>
        <w:gridCol w:w="1920"/>
        <w:gridCol w:w="2105"/>
        <w:gridCol w:w="243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7. Государственные услуги в области индустрии и новых технологий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 бумажном виде (аттестат и квалификационный аттестат)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07.06.2013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587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первого официального опубликования).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ядерными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отходами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МИНТ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«КазИнМетр»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«КазИнМетр»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лома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черных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мощностью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кВт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ЦОН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недрах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драгоцен-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металлами,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уведомление)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добычей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165"/>
        <w:gridCol w:w="2102"/>
        <w:gridCol w:w="2103"/>
        <w:gridCol w:w="2069"/>
        <w:gridCol w:w="2069"/>
        <w:gridCol w:w="2321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8. Государственные услуги в нефтегазовой сфере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(договор)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сырья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неизбежном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сжигании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пусконаладке,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 скважины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нагнетание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29.03.2013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первого официального опубликования);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(разведка,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топроводов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265.-266.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266-1.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9. Государственные услуги в области сельского хозяйства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(лизингу)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культур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«КазАгрЭкс»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«КазАгрЭкс»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добавки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регистрацией)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удостоверение)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дение)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(карантинный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287.-290.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 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293.-297.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по истечении десяти календарных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испытание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МЮ;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культур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(патент)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"КазАгрЭкс"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"КазАгрЭкс"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клубневого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лаборатория"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308.-309.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9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животное)</w:t>
            </w:r>
          </w:p>
        </w:tc>
      </w:tr>
      <w:tr>
        <w:trPr>
          <w:trHeight w:val="9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столицы)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8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254"/>
        <w:gridCol w:w="2215"/>
        <w:gridCol w:w="2155"/>
        <w:gridCol w:w="1834"/>
        <w:gridCol w:w="1995"/>
        <w:gridCol w:w="23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10. Государственные услуги в области налогового администрирования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отчислений*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выписка)</w:t>
            </w:r>
          </w:p>
        </w:tc>
      </w:tr>
      <w:tr>
        <w:trPr>
          <w:trHeight w:val="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(уплаченных)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мателям*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(патент)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5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пива)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штрих-кодом)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(акцизные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марки)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моделей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(извещение)</w:t>
            </w:r>
          </w:p>
        </w:tc>
      </w:tr>
      <w:tr>
        <w:trPr>
          <w:trHeight w:val="75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(зачет/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удержанного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пеней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учет)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(импорте)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338.-339.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или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ЦОН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ЦОН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11. Государственные услуги в области бухгалтерского учета,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и аудиторской деятельности</w:t>
            </w:r>
          </w:p>
        </w:tc>
      </w:tr>
      <w:tr>
        <w:trPr>
          <w:trHeight w:val="49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12. Государственные услуги в таможенной области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1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(реестр)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(декларация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(ошибочно)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сверки)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некомплектном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МФ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13. Государственные услуги в области государственного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финансового рынка и финансовых организаций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НБ)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инкассацию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359.-360.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363.-365.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свода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(назначение)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0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(согласие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7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фондов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экземпляр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письмом)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актуариев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ввода)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паев паевого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(уведомление)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(переведенная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7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5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портфелем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кастодиальной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сделкам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3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79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(разрешение))</w:t>
            </w:r>
          </w:p>
        </w:tc>
      </w:tr>
      <w:tr>
        <w:trPr>
          <w:trHeight w:val="40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КФН)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НБ)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3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1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6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419.-421.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7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выплат»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у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НБ)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НБ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284"/>
        <w:gridCol w:w="2243"/>
        <w:gridCol w:w="2184"/>
        <w:gridCol w:w="1807"/>
        <w:gridCol w:w="1927"/>
        <w:gridCol w:w="2384"/>
      </w:tblGrid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14. Государственные услуги в правоохранительной области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управлений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 ГП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КПССУ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иную передачу)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или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нотификаций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(криптографи-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(приглашение)</w:t>
            </w:r>
          </w:p>
        </w:tc>
      </w:tr>
      <w:tr>
        <w:trPr>
          <w:trHeight w:val="10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выездных виз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штампа)</w:t>
            </w:r>
          </w:p>
        </w:tc>
      </w:tr>
      <w:tr>
        <w:trPr>
          <w:trHeight w:val="10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МВД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пограничную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(пропуск)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15. Государственные услуги в области земельных отношений,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445.-446.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перезакладку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(перенос)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участок*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(акт)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16. Государственные услуги в области связи и информации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нумерации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(приказ)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машин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филиалы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(архивная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ранению 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переучет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интегрируемых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25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отзыв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служба»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17. Государственные услуги в области чрезвычайных ситуаций</w:t>
            </w:r>
          </w:p>
        </w:tc>
      </w:tr>
      <w:tr>
        <w:trPr>
          <w:trHeight w:val="15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шифра)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13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472-1.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МЧС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18. Государственные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(сертификат)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документов о прохождении подготовки, повышения квалификации и переподготовки кадров отрасли здравоохранения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виде (диплом, свидетельство, удостоверение)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ввоза/вывоза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(согласование)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ККМФД МЗ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передвижные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связанную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 МЗ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рекламу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 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ККМФД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ДККМФД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помощь*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 врачу*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врача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дом*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19. Государственные услуги в области торговли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разбирательства,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20. Государственные услуги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503.-504.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«Заслуженный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класса,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511-1.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(национальных)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АДСФК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разряд, тренер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первый,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ЦОН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приказа)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21. Государственные услуги в области туризма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  <w:tr>
        <w:trPr>
          <w:trHeight w:val="22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22. Государственные услуги в области охраны окружающей среды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за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дериватов,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икрой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акклиматизацию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525-12.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(разрешение)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23. Государственные услуги в области архитектурно-градостроительной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0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8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8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отделы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8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532-1.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(аттестат)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24. Государственные услуги в области регулирования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 АРЕМ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536.-537.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25. Государственные услуги в области иностранных дел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 штампа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паспорте)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(виза)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выходу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11.01.2013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отметок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рубежом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штамп)</w:t>
            </w:r>
          </w:p>
        </w:tc>
      </w:tr>
      <w:tr>
        <w:trPr>
          <w:trHeight w:val="12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о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крушения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границей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 о морском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протесте)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26. Иные государственные услуги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службы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АДГС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АДГС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(диплом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справка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служащих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НЦУПГС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АДГС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зачислении)</w:t>
            </w:r>
          </w:p>
        </w:tc>
      </w:tr>
      <w:tr>
        <w:trPr>
          <w:trHeight w:val="21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фильм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24.05.2013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(вводится в действие со дня первого официального опубликования)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на них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налистам)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15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МО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КНБ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ГП, ЦОН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(официальная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договору, пене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поступившим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(справка)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(решение)</w:t>
            </w:r>
          </w:p>
        </w:tc>
      </w:tr>
      <w:tr>
        <w:trPr>
          <w:trHeight w:val="4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обрядов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(письмо-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согласование)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социально значимая услуга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382"/>
        <w:gridCol w:w="11085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12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12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статистике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КПССУ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ККМФД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контроля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ДОДСВС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Верховном Суде Республики Казахстан (аппарат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 Казахстан)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ДКМФД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контроля медицинской и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 центр по выплате пенсий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 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НЦУПГС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по управлению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ПЕЛ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"Е-Лицензирование" www.elicense.kz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