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ca68" w14:textId="28bc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правительствами государств-членов Шанхайской организации сотрудничества о сотрудничестве в области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2010 года № 546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правительствами государств-членов Шанхайской организации сотрудничества о сотрудничестве в области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Государственного секретаря Республики Казахстан - Министра иностранных дел Республики Казахстан Саудабаева Каната Бекмурзаевича подписать от имени Правительства Республики Казахстан Соглашение между правительствами государств-членов Шанхайской организации сотрудничества о сотрудничестве в области сельского хозяйства,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июня 2010 года № 546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правительствами государств-членов</w:t>
      </w:r>
      <w:r>
        <w:br/>
      </w:r>
      <w:r>
        <w:rPr>
          <w:rFonts w:ascii="Times New Roman"/>
          <w:b/>
          <w:i w:val="false"/>
          <w:color w:val="000000"/>
        </w:rPr>
        <w:t>
Шанхайской организации сотрудничества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в области сельского хозяйства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государств-членов Шанхайской организации сотрудничества (далее именуемые Сторонами),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основе равноправия и взаимного уважения, в целях развития и укрепления дружественных отношений между народами государств-членов Шанхайской организации сотрудничества (далее - ШОС),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 </w:t>
      </w:r>
      <w:r>
        <w:rPr>
          <w:rFonts w:ascii="Times New Roman"/>
          <w:b w:val="false"/>
          <w:i w:val="false"/>
          <w:color w:val="000000"/>
          <w:sz w:val="28"/>
        </w:rPr>
        <w:t>Хартии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Шанхайской организации сотрудничества от 7 июня 2002 года,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долгосрочном добрососедстве, дружбе и сотрудничестве государств-членов Шанхайской организации сотрудничества от 16 августа 2007 года, а также других документов ШОС,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усиливать сотрудничество в области сельского хозяйства между государствами-членами ШОС,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национальным законодательством государств-членов ШОС развивают сотрудничество по следующим направлениям сельского хозяйства: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земледелие;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животноводство;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пчеловодство;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ветеринария;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селекция, семеноводство и племенное дело;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мелиорация, ирригация и сельскохозяйственное орошение;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переработка и торговля сельскохозяйственной продукцией;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сельскохозяйственное машиностроение;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научные исследования в области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Другие направления сотрудничества могут быть включены дополнительно по взаимной договоренности Сторон.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 сотрудничества, указанные в статье 1 настоящего Соглашения, реализуются в соответствии с национальным законодательством государств-членов ШОС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обмен научными и инновационными достижениями в области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обмен передовой техникой и современными сельскохозяйственными технологиями;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разработка и реализация совместных инвестиционных сельскохозяйственных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участие в сельскохозяйственных и инновационных выставках-ярмарках, проводимых Сторонами;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разработка и внедрение инновационных технологий в области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обмен информацией о законодательстве государств-членов ШОС и стандартах на биологическое качество и биологическую безопасность сельскохозяйственной продукции и продуктов ее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организация совместных научных конференций, семинаров и круглых столов в области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организация исследований, научных экспедиций, обмен экспертами, учеными и техническим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обмен семенами и саженцами, животными, селекционным материалом;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защита и карантин растений, разработка и внедрение научных достижений по биологическим и химическим методам защиты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выявление, локализация и борьба с трансграничными заболеваниями животных и растений, карантинными и особо опасными вредными организмами;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поддержка сельскохозяйственных предприятий и соответствующих хозяйственных структур в установлении прямых экономических связей;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подготовка и повышение квалификации кадров для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Стороны, по взаимному согласованию, также могут использовать и другие формы сотрудничества, не противоречащие национальному законодательству государств-членов ШОС.</w:t>
      </w:r>
    </w:p>
    <w:bookmarkEnd w:id="8"/>
    <w:bookmarkStart w:name="z4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9"/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охрану прав на результаты интеллектуальной деятельности, полученных в ходе реализации настоящего Соглашения, в соответствии с национальным законодательством и международными договорами, участниками которых являются государства-члены ШОС.</w:t>
      </w:r>
    </w:p>
    <w:bookmarkEnd w:id="10"/>
    <w:bookmarkStart w:name="z4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1"/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национальным законодательством государств-членов ШОС самостоятельно покрывают все расходы, связанные с выполнением своих обязательств по настоящему Соглашению, если нет иных договоренностей между Сторонами, которые в каждом конкретном случае оформляются отдельными протоколами.</w:t>
      </w:r>
    </w:p>
    <w:bookmarkEnd w:id="12"/>
    <w:bookmarkStart w:name="z4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координации сотрудничества по выполнению положений настоящего Соглашения Стороны создадут специальную рабочую группу государств-членов ШОС по вопросам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специальной рабочей группы регулируется соответствующим регламентом.</w:t>
      </w:r>
    </w:p>
    <w:bookmarkEnd w:id="14"/>
    <w:bookmarkStart w:name="z4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5"/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отдельных положений настоящего Соглашения Стороны подписывают соответствующие протоколы, которые являются неотъемлемой частью настоящего Соглашения.</w:t>
      </w:r>
    </w:p>
    <w:bookmarkEnd w:id="16"/>
    <w:bookmarkStart w:name="z5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7"/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согласии Сторон в настоящее Соглашение вносятся изменения и дополнения, оформляемые отдельными протоколами, являющимися неотъемлемой частью настоящего Соглашения.</w:t>
      </w:r>
    </w:p>
    <w:bookmarkEnd w:id="18"/>
    <w:bookmarkStart w:name="z5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9"/>
    <w:bookmarkStart w:name="z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права и обязательства Сторон, вытекающих из других международных договоров, участниками которых являются их государства.</w:t>
      </w:r>
    </w:p>
    <w:bookmarkEnd w:id="20"/>
    <w:bookmarkStart w:name="z5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1"/>
    <w:bookmarkStart w:name="z5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спорных вопросов и разногласий, связанных с толкованием и применением положений настоящего Соглашения, они разрешаются путем консультаций и переговоров между Сторонами.</w:t>
      </w:r>
    </w:p>
    <w:bookmarkEnd w:id="22"/>
    <w:bookmarkStart w:name="z5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3"/>
    <w:bookmarkStart w:name="z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Рабочими языками сотрудничества в рамках настоящего Соглашения являются русский и китайский языки.</w:t>
      </w:r>
    </w:p>
    <w:bookmarkEnd w:id="24"/>
    <w:bookmarkStart w:name="z5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5"/>
    <w:bookmarkStart w:name="z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пять лет и вступает в силу с даты получения депозитарием последнего письменного уведомления каждой из подписавших его Сторон о выполнении внутригосударственных процедур, необходимых для вступления его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будет автоматически продлеваться на последующие пятилетние периоды, если Стороны не примут иного решения.</w:t>
      </w:r>
    </w:p>
    <w:bookmarkEnd w:id="26"/>
    <w:bookmarkStart w:name="z6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7"/>
    <w:bookmarkStart w:name="z6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вступления в силу настоящее Соглашение открыто для присоединения к нему любого государства, ставшего членом ШОС.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присоединившегося государства настоящее Соглашение вступает в силу через 30 дней с даты получения депозитарием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Депозитарий уведомляет Стороны о дате вступления в силу настоящего Соглашения в отношении присоединившегося государства.</w:t>
      </w:r>
    </w:p>
    <w:bookmarkEnd w:id="28"/>
    <w:bookmarkStart w:name="z6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9"/>
    <w:bookmarkStart w:name="z6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Любая из Сторон может выйти из настоящего Соглашения, направив по дипломатическим каналам письменное уведомление об этом депозитарию за 90 дней до предполагаемой даты выхода. Депозитарий известит другие Стороны о данном намерении в течение 30 дней с даты получения уведомления о выходе.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затрагивает осуществляемую в соответствии с ним деятельность, начатую, но не завершенную до прекращения его действия, если Стороны не договорятся об ином.</w:t>
      </w:r>
    </w:p>
    <w:bookmarkEnd w:id="30"/>
    <w:bookmarkStart w:name="z6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31"/>
    <w:bookmarkStart w:name="z6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Соглашения является Секретариат ШОС, который направит Сторонам его заверенную копию в течение 30 дней после подписания настоящего Соглашения.</w:t>
      </w:r>
    </w:p>
    <w:bookmarkEnd w:id="32"/>
    <w:bookmarkStart w:name="z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 "__" _______ 2010 года в одном подлинном экземпляре на русском и китайском языках, причем оба текста имеют одинаковую силу.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Китайской Народной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Кыргызской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Узбекистан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