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98ab" w14:textId="a819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Итальянской Республики о сотрудничестве в борьбе с организованной преступностью,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Итальянской Республики о сотрудничестве в борьбе с организованной преступностью,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преступлений, совершенное в городе Рим 5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Итальянской Республики о сотрудничестве в борьбе</w:t>
      </w:r>
      <w:r>
        <w:br/>
      </w:r>
      <w:r>
        <w:rPr>
          <w:rFonts w:ascii="Times New Roman"/>
          <w:b/>
          <w:i w:val="false"/>
          <w:color w:val="000000"/>
        </w:rPr>
        <w:t>
с организованной преступностью, незаконным оборотом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средств, психотропных веществ, прекурсоров и</w:t>
      </w:r>
      <w:r>
        <w:br/>
      </w:r>
      <w:r>
        <w:rPr>
          <w:rFonts w:ascii="Times New Roman"/>
          <w:b/>
          <w:i w:val="false"/>
          <w:color w:val="000000"/>
        </w:rPr>
        <w:t>
химических веществ, используемых для их производства,</w:t>
      </w:r>
      <w:r>
        <w:br/>
      </w:r>
      <w:r>
        <w:rPr>
          <w:rFonts w:ascii="Times New Roman"/>
          <w:b/>
          <w:i w:val="false"/>
          <w:color w:val="000000"/>
        </w:rPr>
        <w:t>
терроризмом и другими видами преступлений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9 февраля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38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Итальянской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международное сотрудничество с целью эффективной профилактики и борьбы с организованной преступностью, в частности, преступностью, связанной с наркотиками, незаконной миграцией, а также терроризмом, имеет важное значение,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обеспокоенные увеличением незаконного оборота наркотических средств, психотропных веществ, прекурсоров, их злоупотреблением, а также незаконной торговлей сырьем и химическими веществами, используемыми для их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от 30 марта 1961 года, Протокола от 25 марта 1972 года о поправках к Единой Конвенции о наркотических средствах 1961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психотропных веществах от 21 февраля 1971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от 20 декабря 1988 года,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бомбовым терроризмом от 12 января 1998 года,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финансированием терроризма от 10 января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Итальянской Республикой от 5 мая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против транснациональной организованной преступности от 13 декабря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решение вести эффективную борьбу с терроризмом,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намеренные принимать эффективные меры по борьбе с подделками документов, используемых для незаконной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соответствии с положениями настоящего Соглашения, национальными законодательствами государств Сторон, а также в соответствии с международными договорами, участниками которых являются государства Сторон, в области борьбы с организованной преступностью во всех ее проявлениях,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преступлений, включая их предупреждение, пресечение расследование и раскрытие.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вопросов оказания правовой помощи по уголовным делам и выдачи лиц.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распространяется на борьбу со следующими видами преступлений: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наркотических средств, психотропных веществ, прекурсоров и химических веществ, а также инструментов и/или оборудования, используемых для их изготовления, означающим правонарушения, указанные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ООН о борьбе против незаконного оборота наркотических средств и психотропных веществ, подписанного в Вене 20 декабря 1988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коррупционные;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терроризм;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способствование нелегальной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торговля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подделка и распространение ценных бумаг/кредитных карт, денег и других поддельных средств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подделка официальных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огнестрельного оружия, боеприпасов, взрывчатых веществ, радиоактивных, ядерных и ядовитых материалов, товаров и технологий стратегического назначения, а также любых материалов, которые используются для изготовления оружия массового уничтожения;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высоких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согласия Сторон сотрудничество может распространяться и на другие виды преступлений, в раскрытии которых Стороны будут взаимно заинтересованы.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целей настоящего Соглашения Стороны назначают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казахстанской стороны: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борьбе с экономической и коррупционной преступностью (финансовая полиция);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охраны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итальянской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- Департамент общественной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в случае изменения своих официальных наименований незамедлительно информируют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сообщают друг другу по дипломатическим каналам контактные данные компетентных органов их государств.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борьбы с организованной преступностью Стороны в рамках национальных законодательств своих государств сотрудничают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систематический, подробный и быстрый обмен информацией о различных проявлениях организованной преступности и о борьбе с ней, в ответ на запрос одной из Сторон или по собственной инициативе. Обмен оперативной информацией, представляющей взаимный интерес, в том числе о контактах между организованными преступными объединениями и группировками в каждом из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специалистами и проведение совместных подготовительных курсов по обучению специальным следственным и оперативным методам;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обмен нормативными правовыми актами, научными, профессиональными и учебными публикациями, имеющими отношение к борьбе с организованной преступностью, а также обмен информацией о технических средствах личной защиты, применяемых в специальных операциях;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постоянный взаимный обмен опытом и технологиями относительно защиты компьютерных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периодический обмен опытом и техническими знаниями в области безопасности воздушного, морского и железнодорожного транспорта, а также с целью улучшения стандартов безопасности, принятых в аэропортах, морских портах и на железнодорожных станциях для предотвращения террористических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в проведении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в соответствии с национальными законодательствами своих государств и в пределах своей компетенции оказывают друг другу содействие в расследовании преступлений, розыске и задержании лиц, подозреваемых в совершении преступлений.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борьбы с незаконным оборотом наркотических средств, психотропных веществ, ядовитых веществ и прекурсоров, компетентные органы государств Сторон в рамках национальных законодательств своих государств будут на взаимовыгодных условиях предоставлять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обмениваются: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данными о лицах, подозреваемых в совершении преступлений или причастных к преступлениям, связанным с незаконным оборотом наркотических средств, психотропных веществ, прекурсоров и химическими веществами, используемых для их производства, а также их новых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об обстоятельствах совершения преступлений, в частности о времени, месте, способах и средствах совершения преступлений, в целях раскрытия или предотвращения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фактах незаконной утечки наркотических средств, психотропных веществ и прекурсоров, а также их новых видов при экспортно-импортных операциях, проводимых в рамках международных договоров в области контроля над наркотиками;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практическим опытом, научными и аналитическими материалами, касающимися незаконного оборота наркотических средств, психотропных веществ и прекурсоров, а также их новых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иной информацией, предоставление которой не противоречит национальному законодательству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предпринимать совместные меры в борьбе с незаконным оборотом наркотических средств, психотропных веществ и прекурсоров, а также их новых видов, применяя там, где это предусмотрено национальными законодательствами государств Сторон, метод "контролируемой поставки" и деятельность "под прикрытием".</w:t>
      </w:r>
    </w:p>
    <w:bookmarkEnd w:id="12"/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борьбы с терроризмом компетентные органы государств Сторон в рамках национальных законодательств государств Сторон обмениваются информацией, в частности, о запланированных и совершенных террористических актах, соответствующей подготовительной деятельности, формах и методах их осуществления, о террористических группировках, а также лицах, которые на территории государства другой Стороны планируют, совершают или совершили преступления против интересов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имеющей также отношение к лицам, подозреваемым к принадлежности к экстремистским организациям, осуществляется в каждом конкретном случае, если это необходимо для борьбы с террористическими актами или для предотвращения преступлений, представляющих существенную угрозу для национальной и общественной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Такой обмен должен происходить исключительно между антитеррористическими подразделениями компетентных органов государств Сторон.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борьбы с незаконной миграцией компетентные органы государств Сторон в рамках своих национальных законодательств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государственных границ лицами, следующими с территорий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фактах выявления фальшивых документов, используемых для незаконного пересечения государственных границ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организованных преступных объединений, специализирующихся на нелегальной миграции.</w:t>
      </w:r>
    </w:p>
    <w:bookmarkEnd w:id="16"/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укрепят и усилят сотрудничество между своими национальными центральными бюро Интерпола.</w:t>
      </w:r>
    </w:p>
    <w:bookmarkEnd w:id="18"/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соглашаются, что личные и уязвимые данные, переданные в рамках настоящего Соглашения должны быть использованы исключительно для целей им предусмотренных, в соответствии с положениями национальных законодательств государств Сторон и международными договорами,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обозначенных в настоящем Соглашений, данные о лицах могут быть переданы третьим сторонам только после письменного согласия передающей Стороны, в соответствии с положениями предыдущего абзаца.</w:t>
      </w:r>
    </w:p>
    <w:bookmarkEnd w:id="20"/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может отклонить просьбу о помощи в соответствии с положениями настоящего Соглашения, в случае, если выполнение просьбы может нанести ущерб суверенитету или безопасности ее государства или другим государственным интересам, или же, если это противоречит национальному законодательству государства этой Стороны.</w:t>
      </w:r>
    </w:p>
    <w:bookmarkEnd w:id="22"/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24"/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применении положений настоящего Соглашения Стороны разрешают их путем переговоров и консультаций.</w:t>
      </w:r>
    </w:p>
    <w:bookmarkEnd w:id="26"/>
    <w:bookmarkStart w:name="z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вносится изменения и дополнения, которые оформляются отдельными протоколами, вступающими в силу в порядке, установленном статьей 14 настоящего Соглашения и являющимися его неотъемлемыми частями.</w:t>
      </w:r>
    </w:p>
    <w:bookmarkEnd w:id="28"/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Сторон о выполнении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тех пор, пока одна из Сторон не уведомит по дипломатическим каналам другую Сторону о ее намерении прекратить действие Соглашения. Настоящее Соглашение прекратит свое действие по истечении шести месяцев со дня получения соответствующего письменного уведомления.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надлежащим образом уполномоченные своими Правительствами представители подписали настоящее Соглашение.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Рим 5 ноября 2009 года в двух подлинных экземплярах, каждый на казахском, итальянском,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Итальянской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