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e114" w14:textId="087e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в гражданской авиации Республики Казахстан Всемирной геодезической системы координат - 1984 (WGS-84)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2010 года № 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международных стандартов гражданской авиации в соответствии с положениями Конвенции о международной гражданской авиации (Чикаго, 7 декабря 1944 года),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2 июля 1992 года "О ратификации Конвенции о международной гражданской авиации",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для целей аэронавигации в гражданской авиации в качестве системы отсчета (геодезической) в горизонтальной плоскости использование Всемирной геодезической системы координат - 1984 (WGS-84), в качестве системы отсчета в вертикальной плоскости использовать принятый за базу средний уровень моря (MSL).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по согласованию с Министерством обороны Республики Казахстан и Агентством Республики Казахстан по управлению земельными ресурсами: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определение и публикацию соответствующих пункту 1 настоящего постановления аэронавигационных данных по воздушным трассам и аэродромам Республики Казахстан с точностью и разрешающей способностью в соответствии с Приложениями 4, 11, 14, 15 к Конвенции о международной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