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052d" w14:textId="8070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2009 года № 2331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2010 года № 374.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"Об утверждении Правил идентификации сельскохозяйственных животных"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 исключением содержащихся в сельскохозяйственных формированиях и крестьянских (фермерских) хозяйствах"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чипирование (электронный вид идентификации) (все виды сельскохозяйственных животных).";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слова "путем вживления чипа под кожу,"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слово "литерный" заменить словом "цифровой";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слова "или татуирования"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татуирования"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Литерный код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"Цифровой код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крупный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мелкий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свиньи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лошади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верблюды";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374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бирок для сельскохозяйственных животных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2804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бирки для крупных животных должна иметь штрих-код. Штрих-кодом закодирован индивидуальный номер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тавр: для взрослых животных высота 8 см, ширина 5 см; для молодняка высота 5 см, ширина 3 см. Тавро для горячего таврения изготавливают из полосового железа с гладкой поверхностью шириной 18-30 мм, толщиной 3 мм. При таврении холодом используют стандартный размер цифр.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