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c88a" w14:textId="e4dc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акционерным обществом "Фонд национального благосостояния "Самрук-Казына" акций дочерней организации акционерного общества "БТА Банк" - акционерного общества "Темірбанк"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2010 года № 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от 13 февраля 2009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"Самрук-Казына" в установленном законодательством порядке приобрести простые акции дочерней организации акционерного общества "БТА Банк" - акционерного общества "Teмipбaнк" на сумму не более 23500000000 (двадцать три миллиарда пятьсот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