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c88a" w14:textId="e4dc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акционерным обществом "Фонд национального благосостояния "Самрук-Казына" акций дочерней организации акционерного общества "БТА Банк" - акционерного общества "Темір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0 года № 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Казына" в установленном законодательством порядке приобрести простые акции дочерней организации акционерного общества "БТА Банк" - акционерного общества "Teмipбaнк" на сумму не более 23500000000 (двадцать три миллиарда пятьсот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