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4180" w14:textId="3db4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№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О внесении изменений в распоряжение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6 апреля 2005 года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88, № 50, ст. 529; 2007 г., № 2, ст. 22, № 13, ст. 146, № 45, ст. 528; 2008 г., № 1, ст. 1, № 28, ст. 263; 2009 г., № 21, ст. 186, № 27-28, ст. 234, № 32, ст. 295)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Исекешева      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Орентаевича             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заместителем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членами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 -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Шукпутова                   - вице-министра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Андаря Маулешевича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Даленова                    - вице-министра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Руслана Ерболатовича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Шолпанкулова                - вице-министра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Берика Шолпанкуловича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"Кармазина                  - вице-министр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"Султанов                   -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соответственно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"Кармазина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Республики Казахстан, секретарь",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Комиссии: Ахметова С.Н., Бишимбаева К.В., Кусаинова М.А., Сулейменова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