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07fe" w14:textId="c980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25 мая 2007 года № 419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2010 года № 318. Утратило силу постановлением Правительства Республики Казахстан от 1 февраля 2013 года № 81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01.02.2013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мая 2007 года № 419 "Вопросы лицензирования и квалификационных требований к деятельности по оценке имущества (за исключением объектов интеллектуальной собственности, стоимости нематериальных активов) и оценке интеллектуальной собственности, стоимости нематериальных активов" (САПП Республики Казахстан, 2007 г., № 16, ст. 185)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лицензирования деятельности по оценке имущества (за исключением объектов интеллектуальной собственности, стоимости нематериальных активов) и оценке интеллектуальной собственности, стоимости нематериальных активов,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четвертом слово "лицензию." заменить словом "лицензию;";</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"решение уполномоченного органа о прохождении квалификационного экзамена - документ, подтверждающий прохождение лицом, претендующим на занятие оценочной деятельностью, квалификационного экзамена.";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"9. Для получения лицензии физические лица представляют лицензиару следующие документы:</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документ, подтверждающий уплату лицензионного сбора за право занятия деятельностью по оценке имущества (за исключением объектов интеллектуальной собственности, стоимости нематериальных активов) и/или оценке интеллектуальной собственности, стоимости нематериальных активов;</w:t>
      </w:r>
      <w:r>
        <w:br/>
      </w:r>
      <w:r>
        <w:rPr>
          <w:rFonts w:ascii="Times New Roman"/>
          <w:b w:val="false"/>
          <w:i w:val="false"/>
          <w:color w:val="000000"/>
          <w:sz w:val="28"/>
        </w:rPr>
        <w:t>
      3) копию документа, удостоверяющего личность заявителя;</w:t>
      </w:r>
      <w:r>
        <w:br/>
      </w:r>
      <w:r>
        <w:rPr>
          <w:rFonts w:ascii="Times New Roman"/>
          <w:b w:val="false"/>
          <w:i w:val="false"/>
          <w:color w:val="000000"/>
          <w:sz w:val="28"/>
        </w:rPr>
        <w:t>
      4) копии дипломов, выданные высшими учебными заведениями Республики Казахстан либо копии дипломов иностранного государства, признаваемые в Республике Казахстан в порядке и на условиях, предусмотренных законодательными актами Республики Казахстан или международными договорами (соглашениями);</w:t>
      </w:r>
      <w:r>
        <w:br/>
      </w:r>
      <w:r>
        <w:rPr>
          <w:rFonts w:ascii="Times New Roman"/>
          <w:b w:val="false"/>
          <w:i w:val="false"/>
          <w:color w:val="000000"/>
          <w:sz w:val="28"/>
        </w:rPr>
        <w:t>
      5) копии документов, подтверждающих прохождение специальной подготовки по оценке имущества (за исключением объектов интеллектуальной собственности, стоимости нематериальных активов) и/или оценке интеллектуальной собственности, стоимости нематериальных активов (если ее наличие предусмотрено квалификационными требованиями);</w:t>
      </w:r>
      <w:r>
        <w:br/>
      </w:r>
      <w:r>
        <w:rPr>
          <w:rFonts w:ascii="Times New Roman"/>
          <w:b w:val="false"/>
          <w:i w:val="false"/>
          <w:color w:val="000000"/>
          <w:sz w:val="28"/>
        </w:rPr>
        <w:t>
      6) копию решения уполномоченного органа о прохождении квалификационного экзамена.</w:t>
      </w:r>
      <w:r>
        <w:br/>
      </w:r>
      <w:r>
        <w:rPr>
          <w:rFonts w:ascii="Times New Roman"/>
          <w:b w:val="false"/>
          <w:i w:val="false"/>
          <w:color w:val="000000"/>
          <w:sz w:val="28"/>
        </w:rPr>
        <w:t>
      В случае непредставления для сверки оригиналов документов, указанных в подпунктах 4) и 5) настоящего пункта, физические лица представляют нотариально заверенные копии документов.</w:t>
      </w:r>
      <w:r>
        <w:br/>
      </w:r>
      <w:r>
        <w:rPr>
          <w:rFonts w:ascii="Times New Roman"/>
          <w:b w:val="false"/>
          <w:i w:val="false"/>
          <w:color w:val="000000"/>
          <w:sz w:val="28"/>
        </w:rPr>
        <w:t>
      При представлении документов лично заявителем или по доверенности его уполномоченным представителем оригиналы документов после сверки возвращаются заявителям.</w:t>
      </w:r>
      <w:r>
        <w:br/>
      </w:r>
      <w:r>
        <w:rPr>
          <w:rFonts w:ascii="Times New Roman"/>
          <w:b w:val="false"/>
          <w:i w:val="false"/>
          <w:color w:val="000000"/>
          <w:sz w:val="28"/>
        </w:rPr>
        <w:t>
      10. Для получения лицензии юридические лица представляют лицензиару следующие документы:</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документ, подтверждающий уплату лицензионного сбора за право занятия деятельностью по оценке имущества (за исключением объектов интеллектуальной собственности, стоимости нематериальных активов) и/или оценке интеллектуальной собственности, стоимости нематериальных активов;</w:t>
      </w:r>
      <w:r>
        <w:br/>
      </w:r>
      <w:r>
        <w:rPr>
          <w:rFonts w:ascii="Times New Roman"/>
          <w:b w:val="false"/>
          <w:i w:val="false"/>
          <w:color w:val="000000"/>
          <w:sz w:val="28"/>
        </w:rPr>
        <w:t>
      3) копию свидетельства о государственной регистрации юридического лица. Для иностранного юридического лица - копию документа, подтверждающего, что иностранное юридическое лицо является юридическим лицом, созданным в соответствии с законодательством иностранного государства;</w:t>
      </w:r>
      <w:r>
        <w:br/>
      </w:r>
      <w:r>
        <w:rPr>
          <w:rFonts w:ascii="Times New Roman"/>
          <w:b w:val="false"/>
          <w:i w:val="false"/>
          <w:color w:val="000000"/>
          <w:sz w:val="28"/>
        </w:rPr>
        <w:t>
      4) список физических лиц, имеющих лицензию (-и) на осуществление деятельности по оценке имущества (за исключением объектов интеллектуальной собственности, стоимости нематериальных активов) и/или оценке интеллектуальной собственности, стоимости нематериальных активов и копии документов, на основании которых они состоят в трудовых отношениях с юридическим лицом - заявителем.</w:t>
      </w:r>
      <w:r>
        <w:br/>
      </w:r>
      <w:r>
        <w:rPr>
          <w:rFonts w:ascii="Times New Roman"/>
          <w:b w:val="false"/>
          <w:i w:val="false"/>
          <w:color w:val="000000"/>
          <w:sz w:val="28"/>
        </w:rPr>
        <w:t>
      В случае непредставления для сверки оригинала документа, указанного в подпункте 3) настоящего пункта, юридические лица представляют нотариально заверенную копию документа.</w:t>
      </w:r>
      <w:r>
        <w:br/>
      </w:r>
      <w:r>
        <w:rPr>
          <w:rFonts w:ascii="Times New Roman"/>
          <w:b w:val="false"/>
          <w:i w:val="false"/>
          <w:color w:val="000000"/>
          <w:sz w:val="28"/>
        </w:rPr>
        <w:t>
      При представлении документов лично заявителем или по доверенности его уполномоченным представителем оригинал документа после сверки возвращается заявителям.";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w:t>
      </w:r>
      <w:r>
        <w:rPr>
          <w:rFonts w:ascii="Times New Roman"/>
          <w:b w:val="false"/>
          <w:i w:val="false"/>
          <w:color w:val="000000"/>
          <w:sz w:val="28"/>
        </w:rPr>
        <w:t xml:space="preserve"> слова "не позднее тридцати рабочих дней, а для субъектов малого предпринимательства - " исключить.</w:t>
      </w:r>
      <w:r>
        <w:br/>
      </w:r>
      <w:r>
        <w:rPr>
          <w:rFonts w:ascii="Times New Roman"/>
          <w:b w:val="false"/>
          <w:i w:val="false"/>
          <w:color w:val="000000"/>
          <w:sz w:val="28"/>
        </w:rPr>
        <w:t>
</w:t>
      </w:r>
      <w:r>
        <w:rPr>
          <w:rFonts w:ascii="Times New Roman"/>
          <w:b w:val="false"/>
          <w:i w:val="false"/>
          <w:color w:val="000000"/>
          <w:sz w:val="28"/>
        </w:rPr>
        <w:t>
      Квалификационные требования к деятельности по оценке имущества (за исключением объектов интеллектуальной собственности, стоимости нематериальных активов), утвержденные указанным постановлением, изложить в новой редакции согласно приложению 1 к настоящему постановлению.</w:t>
      </w:r>
      <w:r>
        <w:br/>
      </w:r>
      <w:r>
        <w:rPr>
          <w:rFonts w:ascii="Times New Roman"/>
          <w:b w:val="false"/>
          <w:i w:val="false"/>
          <w:color w:val="000000"/>
          <w:sz w:val="28"/>
        </w:rPr>
        <w:t>
</w:t>
      </w:r>
      <w:r>
        <w:rPr>
          <w:rFonts w:ascii="Times New Roman"/>
          <w:b w:val="false"/>
          <w:i w:val="false"/>
          <w:color w:val="000000"/>
          <w:sz w:val="28"/>
        </w:rPr>
        <w:t>
      Квалификационные требования к деятельности по оценке интеллектуальной собственности, стоимости нематериальных активов, утвержденные указанным постановлением, изложить в новой редакции согласно приложению 2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1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апреля 2010 года № 318</w:t>
      </w:r>
    </w:p>
    <w:bookmarkEnd w:id="1"/>
    <w:bookmarkStart w:name="z13"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мая 2007 года № 419 </w:t>
      </w:r>
    </w:p>
    <w:bookmarkEnd w:id="2"/>
    <w:bookmarkStart w:name="z14" w:id="3"/>
    <w:p>
      <w:pPr>
        <w:spacing w:after="0"/>
        <w:ind w:left="0"/>
        <w:jc w:val="left"/>
      </w:pPr>
      <w:r>
        <w:rPr>
          <w:rFonts w:ascii="Times New Roman"/>
          <w:b/>
          <w:i w:val="false"/>
          <w:color w:val="000000"/>
        </w:rPr>
        <w:t xml:space="preserve"> 
Квалификационные требования к деятельности по оценке</w:t>
      </w:r>
      <w:r>
        <w:br/>
      </w:r>
      <w:r>
        <w:rPr>
          <w:rFonts w:ascii="Times New Roman"/>
          <w:b/>
          <w:i w:val="false"/>
          <w:color w:val="000000"/>
        </w:rPr>
        <w:t>
имущества (за исключением объектов интеллектуальной</w:t>
      </w:r>
      <w:r>
        <w:br/>
      </w:r>
      <w:r>
        <w:rPr>
          <w:rFonts w:ascii="Times New Roman"/>
          <w:b/>
          <w:i w:val="false"/>
          <w:color w:val="000000"/>
        </w:rPr>
        <w:t>
собственности, стоимости нематериальных активов)</w:t>
      </w:r>
    </w:p>
    <w:bookmarkEnd w:id="3"/>
    <w:bookmarkStart w:name="z15" w:id="4"/>
    <w:p>
      <w:pPr>
        <w:spacing w:after="0"/>
        <w:ind w:left="0"/>
        <w:jc w:val="both"/>
      </w:pPr>
      <w:r>
        <w:rPr>
          <w:rFonts w:ascii="Times New Roman"/>
          <w:b w:val="false"/>
          <w:i w:val="false"/>
          <w:color w:val="000000"/>
          <w:sz w:val="28"/>
        </w:rPr>
        <w:t>
      1. Лицензия на право занятия деятельностью по оценке имущества (за исключением объектов интеллектуальной собственности, стоимости нематериальных активов) выдается заявителю, квалификационный уровень которого соответствует настоящим требованиям.</w:t>
      </w:r>
      <w:r>
        <w:br/>
      </w:r>
      <w:r>
        <w:rPr>
          <w:rFonts w:ascii="Times New Roman"/>
          <w:b w:val="false"/>
          <w:i w:val="false"/>
          <w:color w:val="000000"/>
          <w:sz w:val="28"/>
        </w:rPr>
        <w:t>
</w:t>
      </w:r>
      <w:r>
        <w:rPr>
          <w:rFonts w:ascii="Times New Roman"/>
          <w:b w:val="false"/>
          <w:i w:val="false"/>
          <w:color w:val="000000"/>
          <w:sz w:val="28"/>
        </w:rPr>
        <w:t>
      2. Квалификационные требования, предъявляемые к физическим лицам для осуществления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1) наличие высшего образования по специальности "оценка" и (или) высшего экономического или технического образования;</w:t>
      </w:r>
      <w:r>
        <w:br/>
      </w:r>
      <w:r>
        <w:rPr>
          <w:rFonts w:ascii="Times New Roman"/>
          <w:b w:val="false"/>
          <w:i w:val="false"/>
          <w:color w:val="000000"/>
          <w:sz w:val="28"/>
        </w:rPr>
        <w:t>
</w:t>
      </w:r>
      <w:r>
        <w:rPr>
          <w:rFonts w:ascii="Times New Roman"/>
          <w:b w:val="false"/>
          <w:i w:val="false"/>
          <w:color w:val="000000"/>
          <w:sz w:val="28"/>
        </w:rPr>
        <w:t>
      2) для лиц с высшим экономическим и (или) техническим образованием прохождение специальной подготовки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3) прохождение квалификационного экзамена в Квалификационной комиссии по оценочной деятельности.</w:t>
      </w:r>
      <w:r>
        <w:br/>
      </w:r>
      <w:r>
        <w:rPr>
          <w:rFonts w:ascii="Times New Roman"/>
          <w:b w:val="false"/>
          <w:i w:val="false"/>
          <w:color w:val="000000"/>
          <w:sz w:val="28"/>
        </w:rPr>
        <w:t>
</w:t>
      </w:r>
      <w:r>
        <w:rPr>
          <w:rFonts w:ascii="Times New Roman"/>
          <w:b w:val="false"/>
          <w:i w:val="false"/>
          <w:color w:val="000000"/>
          <w:sz w:val="28"/>
        </w:rPr>
        <w:t>
      3. Юридическое лицо получает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при наличии в его штате не менее двух работников, имеющих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для которых данное юридическое лицо является основным местом работы, включая директора юридического лица.</w:t>
      </w:r>
    </w:p>
    <w:bookmarkEnd w:id="4"/>
    <w:bookmarkStart w:name="z21"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апреля 2010 года № 318</w:t>
      </w:r>
    </w:p>
    <w:bookmarkEnd w:id="5"/>
    <w:bookmarkStart w:name="z22"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мая 2007 года № 419</w:t>
      </w:r>
    </w:p>
    <w:bookmarkEnd w:id="6"/>
    <w:bookmarkStart w:name="z23" w:id="7"/>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к деятельности по оценке интеллектуальной собственности,</w:t>
      </w:r>
      <w:r>
        <w:br/>
      </w:r>
      <w:r>
        <w:rPr>
          <w:rFonts w:ascii="Times New Roman"/>
          <w:b/>
          <w:i w:val="false"/>
          <w:color w:val="000000"/>
        </w:rPr>
        <w:t>
стоимости нематериальных активов</w:t>
      </w:r>
    </w:p>
    <w:bookmarkEnd w:id="7"/>
    <w:bookmarkStart w:name="z24" w:id="8"/>
    <w:p>
      <w:pPr>
        <w:spacing w:after="0"/>
        <w:ind w:left="0"/>
        <w:jc w:val="both"/>
      </w:pPr>
      <w:r>
        <w:rPr>
          <w:rFonts w:ascii="Times New Roman"/>
          <w:b w:val="false"/>
          <w:i w:val="false"/>
          <w:color w:val="000000"/>
          <w:sz w:val="28"/>
        </w:rPr>
        <w:t>
      1. Лицензия на право занятия деятельностью по оценке интеллектуальной собственности, стоимости нематериальных активов выдается заявителю, квалификационный уровень которого соответствует настоящим требованиям.</w:t>
      </w:r>
      <w:r>
        <w:br/>
      </w:r>
      <w:r>
        <w:rPr>
          <w:rFonts w:ascii="Times New Roman"/>
          <w:b w:val="false"/>
          <w:i w:val="false"/>
          <w:color w:val="000000"/>
          <w:sz w:val="28"/>
        </w:rPr>
        <w:t>
</w:t>
      </w:r>
      <w:r>
        <w:rPr>
          <w:rFonts w:ascii="Times New Roman"/>
          <w:b w:val="false"/>
          <w:i w:val="false"/>
          <w:color w:val="000000"/>
          <w:sz w:val="28"/>
        </w:rPr>
        <w:t>
      2. Квалификационные требования, предъявляемые к физическим лицам для осуществления деятельности по оценке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1) наличие высшего образования по специальности "оценка" и (или) высшего экономического или технического образования;</w:t>
      </w:r>
      <w:r>
        <w:br/>
      </w:r>
      <w:r>
        <w:rPr>
          <w:rFonts w:ascii="Times New Roman"/>
          <w:b w:val="false"/>
          <w:i w:val="false"/>
          <w:color w:val="000000"/>
          <w:sz w:val="28"/>
        </w:rPr>
        <w:t>
</w:t>
      </w:r>
      <w:r>
        <w:rPr>
          <w:rFonts w:ascii="Times New Roman"/>
          <w:b w:val="false"/>
          <w:i w:val="false"/>
          <w:color w:val="000000"/>
          <w:sz w:val="28"/>
        </w:rPr>
        <w:t>
      2) для лиц с высшим экономическим и (или) техническим образованием прохождение специальной подготовки по оценке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3) прохождение квалификационного экзамена в Квалификационной комиссии по оценочной деятельности.</w:t>
      </w:r>
      <w:r>
        <w:br/>
      </w:r>
      <w:r>
        <w:rPr>
          <w:rFonts w:ascii="Times New Roman"/>
          <w:b w:val="false"/>
          <w:i w:val="false"/>
          <w:color w:val="000000"/>
          <w:sz w:val="28"/>
        </w:rPr>
        <w:t>
</w:t>
      </w:r>
      <w:r>
        <w:rPr>
          <w:rFonts w:ascii="Times New Roman"/>
          <w:b w:val="false"/>
          <w:i w:val="false"/>
          <w:color w:val="000000"/>
          <w:sz w:val="28"/>
        </w:rPr>
        <w:t>
      3. Юридическое лицо получает лицензию на осуществление деятельности по оценке интеллектуальной собственности, стоимости нематериальных активов при наличии в его штате не менее двух работников, имеющих лицензию на осуществление деятельности по оценке интеллектуальной собственности, стоимости нематериальных активов для которых данное юридическое лицо является основным местом работы, включая директора юридического лица.</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