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a82a9" w14:textId="6ea82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апреля 2010 года № 269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апреля 2010 года № 269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 которые вносятся в некоторые</w:t>
      </w:r>
      <w:r>
        <w:br/>
      </w:r>
      <w:r>
        <w:rPr>
          <w:rFonts w:ascii="Times New Roman"/>
          <w:b/>
          <w:i w:val="false"/>
          <w:color w:val="000000"/>
        </w:rPr>
        <w:t>
решения Правительства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«О видах государственной собственности на государственные пакеты акций и государственные доли участия в организациях» (САПП Республики Казахстан, 1999 г., № 13, ст. 124):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21-67,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«21-67 ТОО Медиа-центр органов внутренних дел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«О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«Министерству внутренних дел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266-5,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«266-5 ТОО Медиа-центр органов внутренних дел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2005 года № 607 «Вопросы Министерства внутренних дел Республики Казахстан» (САПП Республики Казахстан, 2005 г., № 25, ст. 311):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внутренних дел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 </w:t>
      </w:r>
      <w:r>
        <w:rPr>
          <w:rFonts w:ascii="Times New Roman"/>
          <w:b w:val="false"/>
          <w:i w:val="false"/>
          <w:color w:val="000000"/>
          <w:sz w:val="28"/>
        </w:rPr>
        <w:t>раздела</w:t>
      </w:r>
      <w:r>
        <w:rPr>
          <w:rFonts w:ascii="Times New Roman"/>
          <w:b w:val="false"/>
          <w:i w:val="false"/>
          <w:color w:val="000000"/>
          <w:sz w:val="28"/>
        </w:rPr>
        <w:t xml:space="preserve"> «4. Товарищества с ограниченной ответственностью»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«Товарищество с ограниченной ответственностью «Медиа-центр органов внутренних дел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19.03.2012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