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fc7c" w14:textId="75ff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 целевых трансфертов на развитие областным бюджетам, бюджетам городов Астаны и Алматы и средств, выделяемых республиканским организациям в рамках реализации стратегии региональной занятости и переподготовки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2010 года № 259.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2010 - 2012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 целевых трансфертов на развитие областным бюджетам, бюджетам городов Астаны и Алматы и средств, выделяемых республиканским организациям в рамках реализации стратегии региональной занятости и переподготовки кадров (далее -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 ежемесячно до 5 числа месяца, следующего за отчетным,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центральные исполнительные органы отчетов об использовании выделенных целевых трансфертов;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при уточнении местных бюджетов сельским (аульным) акимам финансовых средств для решения под контролем районных маслихатов текущих вопросов развития, в том числе по благоустройству территорий и объектов местного значения.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органам ежемесячно до 7 числа месяца, следующего за отчетным, предоставлять в министерства труда и социальной защиты населения и финансов Республики Казахстан отчеты о ходе реализации стратегии региональной занятости и переподготовки кадров.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труда и социальной защиты населения Республики Казахстан ежемесячно к 10 числу месяца, следующего за отчетным, предоставлять в Правительство Республики Казахстан информацию о ходе реализации стратегии региональной занятости и переподготовки кадров.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2010 года № 259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 целевых</w:t>
      </w:r>
      <w:r>
        <w:br/>
      </w:r>
      <w:r>
        <w:rPr>
          <w:rFonts w:ascii="Times New Roman"/>
          <w:b/>
          <w:i w:val="false"/>
          <w:color w:val="000000"/>
        </w:rPr>
        <w:t>трансфертов на развитие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и средств, выделяемых республиканским</w:t>
      </w:r>
      <w:r>
        <w:br/>
      </w:r>
      <w:r>
        <w:rPr>
          <w:rFonts w:ascii="Times New Roman"/>
          <w:b/>
          <w:i w:val="false"/>
          <w:color w:val="000000"/>
        </w:rPr>
        <w:t>организациям в рамках реализации стратегии региональной</w:t>
      </w:r>
      <w:r>
        <w:br/>
      </w:r>
      <w:r>
        <w:rPr>
          <w:rFonts w:ascii="Times New Roman"/>
          <w:b/>
          <w:i w:val="false"/>
          <w:color w:val="000000"/>
        </w:rPr>
        <w:t>занятости и переподготовки кадров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 целевых трансфертов на развитие областным бюджетам, бюджетам городов Астаны и Алматы и средств, выделяемых республиканским организациям, в рамках реализации стратегии региональной занятости и переподготовки кадров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2010 - 2012 годы" и определяют порядок использования целевых текущих трансфертов и целевых трансфертов на развитие областным бюджетам, бюджетам городов Астаны и Алматы и средств, выделяемых республиканским организациям в рамках реализации стратегии региональной занятости и переподготовки кадров (далее - Стратегия).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администраторы республиканских бюджетных программ - центральные уполномоченные органы в области образования, здравоохранения, труда и социальной защиты населения, культуры, туризма и спорта, сельского хозяйства, строительства и жилищно-коммунального хозяйства, транспорта и коммуникаций, осуществляющие финансирование проектов реализуемых в рамках Стратегии, и мониторинг их реализации;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республиканские организации - государственные организации, находящиеся в ведении центральных уполномоченных органов, осуществляющих финансирование мероприятий на капитальный и текущий ремонт объектов здравоохранения государственной санитарно-эпидемиологической службы и культуры;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Межведомственная комиссия - Межведомственная комиссия по вопросам занятости и переподготовки кадров при Правительстве Республики Казахстан, созданная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2009 года № 357;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общие лимиты финансирования - общие объемы финансирования проектов в разрезе областей, городов Астаны и Алматы, уполномоченных органов в области здравоохранения и культуры, определяемые центральным уполномоченным органом в области труда и социальной защиты населения в зависимости от численности населения областей, городов Астаны и Алматы, согласно официальным данным центрального уполномоченного органа по статистике;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- совокупность мероприятий, направленных на строительство, реконструкцию, капитальный, средний, текущий ремонт, благоустройство населенных пунктов, реализуемых за счет бюджетных средств, в целях реализации Стратегии.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Целевые трансферты и средства, выделяемые республиканским организациям, используются на обеспечение занятости населения, подготовку и переподготовку кадров, расширение программы социальных рабочих мест и молодежной практики.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областными бюджетами, бюджетами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обеспечение занятости населения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Целевые трансферты на обеспечение занятости населения, предусмотренные по бюджетным программам соответствующих администраторов республиканских бюджетных программ, используются на реализацию проектов по направлениям: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 ремонт инженерно-коммуникационной инфраструктуры (водоснабжение и канализация, теплоснабжение, электроснабжение, газоснабжение), благоустройство населенных пунктов;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и утепление школ, больниц и других социальных объектов;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ремонт, реконструкцию и строительство дорог областного и районного значения, а также улиц городов и населенных пунктов;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социальные проекты в поселках, аулах (селах), аульных (сельских) округах (ремонт объектов культуры, благоустройство, озеленение, освещение, текущий ремонт внутрипоселковых дорог сельских населенных пунктов).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средств из республиканского бюджета осуществляется с учетом софинансирования из местных бюджетов.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Акимами областей, городов Астаны и Алматы осуществляется отбор проектов с учетом: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выделенных общих лимитов финансирования в разрезе областей, городов Астаны и Алматы;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проектно-сметной документации на строительство, реконструкцию и капитальный ремонт объектов, прошедшей государственную экспертизу;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дефектной ведомости, сметной документации, сметы расходов на объем выполняемых работ, средний и (или) текущий ремонт которых планируется осуществить в рамках проектов;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сроков проведения государственных закупок и возможностей закупа товаров, работ и услуг у отечественных производителей;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сроков начала и окончания их реализации;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возможностей финансирования их реализации за счет средств местного бюджета;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количества создаваемых рабочих мест и размера среднемесячной заработной платы;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природно-климатических условий и других особенностей региона, влияющих на их реализацию.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Проекты, предлагаемые для реализации Стратегии, предоставляются акимами областей, городов Астаны и Алматы на рассмотрение администраторам республиканских бюджетных программ, с приложением требуемой технической документации в соответствии с действующим законодательством и обоснованием выбора проектов.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предоставленные без требуемой технической документации и обоснования выбора проектов, не рассматриваются.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проектов осуществляется в течение десяти рабочих дней с момента их предоставления.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рассмотрения проектов администратор республиканской бюджетной программы проверяет соответствие проектов направлениям, предусмотренным пунктом 4 настоящих Правил, а также объемов работ предоставленной технической документации.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рассмотрения инвестиционных проектов администраторами республиканских бюджетных программ производится отраслевая экспертиза.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 экспертиза инвестиционных проектов в сфере электро-, тепло- и газоснабжения осуществляется уполномоченным органом в области индустрии и новых технологий, в сфере водоснабжения и водоотведения - уполномоченным органом в области сельского хозяйства. Заключение отраслевой экспертизы по данным проектам предоставляется центральному уполномоченному органу в области строительства и жилищно-коммунального хозяйства.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отраслевой экспертизы допускается привлечение экспертов соответствующего направления.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предусмотренным подпунктом 3) пункта 4 настоящих Правил, проводится ведомственная экспертиза в соответствии с действующим законодательством.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республиканских бюджетных программ по результатам рассмотрения проектов готовит соответствующие заключения.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заключении на проекты администраторы республиканских бюджетных программ направляют акимам областей, городов Астаны и Алматы мотивированный ответ с указанием причин отказа.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Центральный уполномоченный орган в области труда и социальной защиты населения определяет лимиты финансирования в зависимости от численности населения областей, городов Астана и Алматы, согласно официальным данным центрального уполномоченного органа по статистике, по направлениям Стратегии в разрезе администраторов республиканских бюджетных программ в пределах общих лимитов финансирования и предоставляет на рассмотрение Межведомственной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Одобренные Межведомственной комиссией лимиты финансирования передаются в центральный уполномоченный орган по государственному планированию для внесения дополнений в Единую бюджетную классификацию Республики Казахстан, а также администраторам республиканских бюджетных программ для определения объемов финансирования по текущим бюджетным программам и бюджетным программам развития.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Администраторы республиканских бюджетных программ предоставляют в уполномоченный орган по государственному планированию объемы финансирования в разрезе текущих бюджетных программ и бюджетных программ развития.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Перечисление целевых трансфертов нижестоящим бюджетам администраторами республиканских и местных бюджетных программ осуществляется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Акимы областей, городов Астаны и Алматы обеспечивают в рамках реализации проектов: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рабочих мест, трудоустройство в приоритетном порядке лиц, высвобожденных в связи с ликвидацией работодателя, сокращением численности или штата работников, малообеспеченных граждан и выпускников организаций высшего, технического и профессионального образования;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наем в приоритетном порядке работников из числа кандидатов, предоставляемых местными органами занятости, а при отсутствии предложения в органах занятости - возможность их найма на рынке труда после письменного согласования с органами занятости;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на профессиональную подготовку, переподготовку и повышение квалификации в приоритетном порядке лиц, высвобожденных в связи с ликвидацией работодателя, сокращением численности или штата работников, малообеспеченных граждан и длительно неработающих безработных граждан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Первоначальное перечисление администраторами республиканских бюджетных программ целевых трансфертов, предусмотренных на обеспечение занятости населения, в доход нижестоящих бюджетов, осуществляется в размере не более 30 % от общего объема средств республиканского бюджета, предусмотренного на соответствующее направление Стратегии.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Последующее финансирование администратором республиканских бюджетных программ осуществляется в соответствии с бюджетным законодательством при условии выделения акимами областей, городов Астаны и Алматы средств из местного бюджета, предусмотренных на соответствующее направление Стратегии.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Администраторы республиканских бюджетных программ могут приостановить перечисление целевых трансфертов в доход нижестоящих бюджетов в случаях: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неустранения недостатков и (или) нарушений, выявленных при выборочном контроле в ходе реализации проектов;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несвоевременного освоения целевых трансфертов или нецелевого использования выделенных средств;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непредставления или несвоевременного предоставления подтверждающих документов, предусмотренных бюджетным законодательством.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образования остатка бюджетных средств, предназначенных для реализации проектов, акимы областей, городов Астаны и Алматы могут по согласованию с администратором республиканских бюджетных программ направлять указанные средства на иные проекты, реализуемые по соответствующему направлению Стратегии.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образования экономии при использовании целевых трансфертов на развитие акимы областей, городов Астаны и Алматы могут по согласованию с администраторами республиканских бюджетных программ использовать сумму экономии на улучшение показателей конечных результатов инвестиционных проектов.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Акимы областей, городов Астаны и Алматы ежемесячно к 5 числу месяца, следующего за отчетным, предоставляют отчеты по форме, утвержденной Соглашением между администраторами республиканских бюджетных программ и акимами областей, городов Астаны и Алматы о результатах по целевым трансфертам в рамках реализации направлений Стратегии (далее - Соглашение), в центральный уполномоченный орган в области труда и социальной защиты населения, центральный уполномоченный орган по исполнению бюджета и администраторам республиканских бюджетных программ и содержащих сведения: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объеме выполненных работ в разрезе проектов;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освоении выделенных целевых трансфертов и объемах финансирования из нижестоящих бюджетов;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объемах закупок товаров, работ и услуг у отечественных производителей в разрезе проектов;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допущенных нарушениях и принятых мерах по их устранению.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Центральному уполномоченному органу в области труда и социальной защиты населения дополнительно акимами областей, городов Астаны и Алматы предоставляется информация: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высвобожденных работников и лиц, занятых в режиме неполного рабочего времени;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количестве созданных рабочих мест и численности лиц, трудоустроенных из числа высвобожденных, малообеспеченных, выпускников, и лиц, прошедших переподготовку, а также о размере их средней заработной платы;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количестве лиц, прошедших профессиональную подготовку, переподготовку, повышение квалификации из числа высвобожденных, малообеспеченных и длительно не работающих безработных.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Администраторы республиканских бюджетных программ проводят мониторинг реализации проектов и предоставляют ежемесячно к 7 числу месяца, следующего за отчетным, отчеты центральным уполномоченным органам в области труда и социальной защиты населения, по государственному планированию и по исполнению бюджета.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использования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 бюджетам, бюджетам городов Астаны и Алматы</w:t>
      </w:r>
      <w:r>
        <w:br/>
      </w:r>
      <w:r>
        <w:rPr>
          <w:rFonts w:ascii="Times New Roman"/>
          <w:b/>
          <w:i w:val="false"/>
          <w:color w:val="000000"/>
        </w:rPr>
        <w:t>на подготовку и переподготовку кадров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Использование целевых текущих трансфертов, выделенных областным бюджетам, бюджетам городов Астаны и Алматы на подготовку и переподготовку кадров, осуществляется на основании договоров местных исполнительных органов с организациями, которые осуществляют подготовку и переподготовку кадров.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подготовки специалистов на базе 11 (одиннадцатого) класса в профессиональных лицеях и колледжах по государственному образовательному заказу, кроме гуманитарных специальностей и специальностей искусства, осуществляется в полном объеме.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(недоиспользованные) суммы целевых текущих трансфертов на подготовку и переподготовку кадров в течение финансового года могут быть использованы (доиспользованы) в следующем финансовом году с соблюдением их целевого назначения по решению Правительства Республики Казахстан в соответствии с действующим законодательством.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Центральный уполномоченный орган в области образования, здравоохранения производит перечисление целевых текущих трансфертов областным бюджетам, бюджетам городов Астаны и Алматы в соответствии с бюджетным законодательством.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Акимы областей, городов Астаны и Алматы ежемесячно к 5 числу месяца, следующего за отчетным, предоставляют в центральные уполномоченные органы в области образования, здравоохранения, труда и социальной защиты населения отчеты по форме, утвержденной Соглашением: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лиц, прошедших подготовку и переподготовку кадров (специалисты для реализации проектов в рамках Стратегии, специалисты для реализации проектов индустриализации, специалисты по востребованным на рынке труда специальностям) по направлениям специальностей и профессий;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количестве трудоустроенных из числа лиц, прошедших подготовку и переподготовку кадров (специалисты для реализации проектов в рамках Стратегии, специалисты для реализации проектов индустриализации, специалисты по востребованным на рынке труда специальностям).</w:t>
      </w:r>
    </w:p>
    <w:bookmarkEnd w:id="75"/>
    <w:bookmarkStart w:name="z7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использования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бюджетам, бюджетам городов Астаны и Алматы на расширение</w:t>
      </w:r>
      <w:r>
        <w:br/>
      </w:r>
      <w:r>
        <w:rPr>
          <w:rFonts w:ascii="Times New Roman"/>
          <w:b/>
          <w:i w:val="false"/>
          <w:color w:val="000000"/>
        </w:rPr>
        <w:t>программы социальных рабочих мест и молодежной практики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Целевые текущие трансферты областным бюджетам, бюджетам городов Астаны и Алматы на расширение программы социальных рабочих мест и молодежной практики выделяются для трудоустройства обратившихся лиц из целевых групп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занятости населения.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среднемесячных отчислений из целевых текущих трансфертов для лиц, направляемых на социальные рабочие места и молодежную практику, определяется местным исполнительным органом, исходя из общей суммы трансфертов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Центральный уполномоченный орган в области труда и социальной защиты населения производит перечисление целевых текущих трансфертов областным бюджетам, бюджетам городов Астаны и Алматы на расширение программы социальных рабочих мест и молодежной практики в соответствии с бюджетным законодательством.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Акимы областей, городов Астаны и Алматы предоставляют в центральный уполномоченный орган в области труда и социальной защиты населения ежемесячно в срок до 5 числа месяца, следующего за отчетным, отчеты по форме, утвержденной Соглашением: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освоении выделенных целевых трансфертов;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количестве лиц из целевых групп населения трудоустроенных на социальные рабочие места;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количестве лиц, направленных на молодежную практику.</w:t>
      </w:r>
    </w:p>
    <w:bookmarkEnd w:id="83"/>
    <w:bookmarkStart w:name="z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использования средств, выделяемых республиканским</w:t>
      </w:r>
      <w:r>
        <w:br/>
      </w:r>
      <w:r>
        <w:rPr>
          <w:rFonts w:ascii="Times New Roman"/>
          <w:b/>
          <w:i w:val="false"/>
          <w:color w:val="000000"/>
        </w:rPr>
        <w:t>организациям в рамках реализации Стратегии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Средства, выделяемые республиканским организациям в рамках реализации Стратегии по бюджетным программам соответствующих администраторов республиканских бюджетных программ, используются на реализацию проектов по направлениям: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капитальный и текущий ремонт объектов здравоохранения государственной санитарно-эпидемиологической службы (далее - объекты здравоохранения);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и текущий ремонт объектов культуры республиканского значения (далее - объекты культуры).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Отбор проектов, предлагаемых для реализации Стратегии по республиканским объектам здравоохранения и культуры осуществляется с учетом: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выделенных лимитов финансирования для республиканских объектов здравоохранения и культуры;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проектно-сметной документации на капитальный ремонт объектов, прошедшей государственную экспертизу;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дефектных актов и локальных смет на объем выполняемых работ, средний и (или) текущий ремонт, которые планируется осуществить в рамках проектов;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создаваемых рабочих мест.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Проекты, предлагаемые для реализации Стратегии, представляются центральными уполномоченными органами в области здравоохранения и культуры на рассмотрение центральному уполномоченному органу в области государственного планирования, с приложением требуемой технической документации в соответствии с действующим законодательством и обоснованием выбора проектов. Проекты, предоставленные без требуемой технической документации и обоснования выбора проектов, не рассматриваются.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Рассмотрение проектов осуществляется в течение десяти рабочих дней с момента их предоставления.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рассмотрения проектов центральным уполномоченным органом по государственному планированию: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проверяется соответствие проектов направлениям, предусмотренным пунктом 25 настоящих Правил, а также объемов работ, предоставленной в технической документации.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рассмотрения проектов готовятся соответствующие заключения.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заключении на проекты центральным уполномоченным органам в области здравоохранения и культуры направляются мотивированный ответ с указанием причин отказа.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Центральный уполномоченный орган в области труда и социальной защиты населения определяет лимиты финансирования по направлениям Стратегии в разрезе центральных уполномоченных органов, осуществляющих финансирование мероприятий на капитальный и текущий ремонт объектов здравоохранения и культуры в пределах общих лимитов финансирования, и предоставляет на рассмотрение Межведомственной комиссии.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Одобренные Межведомственной комиссией лимиты финансирования передаются в центральный уполномоченный орган по государственному планированию для внесения дополнений в Единую бюджетную классификацию Республики Казахстан.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мероприятий, направленных на реализацию проектов республиканских организаций производится в соответствии с бюджетным законодательством.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Центральные уполномоченные органы в области здравоохранения и культуры обеспечивают в рамках реализации проектов: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рабочих мест;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наем в приоритетном порядке работников из числа кандидатов, предоставляемых местными органами занятости, а при отсутствии предложения в органах занятости - возможность их найма на рынке труда после письменного согласования с органами занятости.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образования экономии (остатка) бюджетных средств, предназначенных для реализации Стратегии, центральные уполномоченные органы в области здравоохранения и культуры, могут направлять указанные средства на иные проекты, реализуемые по соответствующему направлению Стратегии, после положительного заключения Республиканской бюджетной комиссии и решения Правительства Республики Казахстан.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образования экономии бюджетных средств, республиканские организации могут по согласованию с центральными уполномоченными органами в области здравоохранения и культуры, использовать сумму экономии на улучшение показателей конечных результатов по соответствующему объекту.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Центральные уполномоченные органы в области здравоохранения и культуры ежемесячно к 5 числу месяца, следующего за отчетным, предоставляют отчеты в центральный уполномоченный орган в области труда и социальной защиты населения, в центральный уполномоченный орган по исполнению бюджета, содержащие сведения: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объеме выполненных работ в разрезе проектов;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освоении выделенных средств;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объемах закупок товаров, работ и услуг у отечественных производителей в разрезе проектов;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допущенных нарушениях и принятых мерах по их устранению.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уполномоченными органами в области здравоохранения и культуры дополнительно предоставляются в центральный уполномоченный орган в области труда и социальной защиты населения сведения о количестве созданных рабочих мест и численности лиц, трудоустроенных из числа высвобожденных, малообеспеченных, выпускников, а также о размере их средней заработной платы.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