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ecf1" w14:textId="b17e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24 апреля 2008 года № 387</w:t>
      </w:r>
    </w:p>
    <w:p>
      <w:pPr>
        <w:spacing w:after="0"/>
        <w:ind w:left="0"/>
        <w:jc w:val="both"/>
      </w:pPr>
      <w:r>
        <w:rPr>
          <w:rFonts w:ascii="Times New Roman"/>
          <w:b w:val="false"/>
          <w:i w:val="false"/>
          <w:color w:val="000000"/>
          <w:sz w:val="28"/>
        </w:rPr>
        <w:t>Постановление Правительства Республики Казахстан от 31 марта 2010 года № 253</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12 марта 2010 года № 936 "О дальнейшем совершенствовании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слово "является" заменить словами "являются выработка предложений по основным направлениям налоговой, таможенной, бюджетной политики,";</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после слов "в области" дополнить словами "бюджетного планирования,";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"участие в прогнозировании поступлений в бюджет и определении" заменить словами "прогнозирование поступлений в бюджет и определение";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после слов "государственных закупок," дополнить словами "бюджетного планирования,";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разрабатывает проекты законов о республиканском бюджете на соответствующий плановый период, внесении изменений и дополнений в бюджет и представляет их на рассмотрение Правительству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240), 241), 242), 243), 244), 245), 246), 247), 248), 249), 250), 251), 252), 253), 254), 255), 256), 257), 258), 259), 260), 261), 262), 263), 264), 265), 266), 267), 268), 269), 270) следующего содержания:</w:t>
      </w:r>
      <w:r>
        <w:br/>
      </w:r>
      <w:r>
        <w:rPr>
          <w:rFonts w:ascii="Times New Roman"/>
          <w:b w:val="false"/>
          <w:i w:val="false"/>
          <w:color w:val="000000"/>
          <w:sz w:val="28"/>
        </w:rPr>
        <w:t>
      "240) осуществляет согласование государственных и отраслевых программ, программ развития территорий в части обеспеченности объемам бюджетного финансирования;</w:t>
      </w:r>
      <w:r>
        <w:br/>
      </w:r>
      <w:r>
        <w:rPr>
          <w:rFonts w:ascii="Times New Roman"/>
          <w:b w:val="false"/>
          <w:i w:val="false"/>
          <w:color w:val="000000"/>
          <w:sz w:val="28"/>
        </w:rPr>
        <w:t>
      241) вырабатывает предложения по совершенствованию системы бюджетного планирования;</w:t>
      </w:r>
      <w:r>
        <w:br/>
      </w:r>
      <w:r>
        <w:rPr>
          <w:rFonts w:ascii="Times New Roman"/>
          <w:b w:val="false"/>
          <w:i w:val="false"/>
          <w:color w:val="000000"/>
          <w:sz w:val="28"/>
        </w:rPr>
        <w:t>
      242) осуществляет методологическое обеспечение функционирования системы бюджетного планирования;</w:t>
      </w:r>
      <w:r>
        <w:br/>
      </w:r>
      <w:r>
        <w:rPr>
          <w:rFonts w:ascii="Times New Roman"/>
          <w:b w:val="false"/>
          <w:i w:val="false"/>
          <w:color w:val="000000"/>
          <w:sz w:val="28"/>
        </w:rPr>
        <w:t>
      243) разрабатывает и утверждает Единую бюджетную классификацию Республики Казахстан, порядок ее составления, структуру специфик экономической классификации расходов бюджета;</w:t>
      </w:r>
      <w:r>
        <w:br/>
      </w:r>
      <w:r>
        <w:rPr>
          <w:rFonts w:ascii="Times New Roman"/>
          <w:b w:val="false"/>
          <w:i w:val="false"/>
          <w:color w:val="000000"/>
          <w:sz w:val="28"/>
        </w:rPr>
        <w:t>
      244) устанавливает форму составления прогноза поступлений и расходов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245) участвует в разработке прогноза социально-экономического развития республики в части разработки прогноза бюджетных параметров на 3 года;</w:t>
      </w:r>
      <w:r>
        <w:br/>
      </w:r>
      <w:r>
        <w:rPr>
          <w:rFonts w:ascii="Times New Roman"/>
          <w:b w:val="false"/>
          <w:i w:val="false"/>
          <w:color w:val="000000"/>
          <w:sz w:val="28"/>
        </w:rPr>
        <w:t>
      246) вырабатывает предложения по формированию налоговой, таможенной и бюджетной политик;</w:t>
      </w:r>
      <w:r>
        <w:br/>
      </w:r>
      <w:r>
        <w:rPr>
          <w:rFonts w:ascii="Times New Roman"/>
          <w:b w:val="false"/>
          <w:i w:val="false"/>
          <w:color w:val="000000"/>
          <w:sz w:val="28"/>
        </w:rPr>
        <w:t>
      247) организовывает и обеспечивает деятельность Республиканской бюджетной комиссии;</w:t>
      </w:r>
      <w:r>
        <w:br/>
      </w:r>
      <w:r>
        <w:rPr>
          <w:rFonts w:ascii="Times New Roman"/>
          <w:b w:val="false"/>
          <w:i w:val="false"/>
          <w:color w:val="000000"/>
          <w:sz w:val="28"/>
        </w:rPr>
        <w:t>
      248) разрабатывает и утверждает методику прогнозирования поступлений бюджета;</w:t>
      </w:r>
      <w:r>
        <w:br/>
      </w:r>
      <w:r>
        <w:rPr>
          <w:rFonts w:ascii="Times New Roman"/>
          <w:b w:val="false"/>
          <w:i w:val="false"/>
          <w:color w:val="000000"/>
          <w:sz w:val="28"/>
        </w:rPr>
        <w:t>
      249) составляет прогнозы консолидированного, государственного и республиканского бюджетов, Национального фонда Республики Казахстан;</w:t>
      </w:r>
      <w:r>
        <w:br/>
      </w:r>
      <w:r>
        <w:rPr>
          <w:rFonts w:ascii="Times New Roman"/>
          <w:b w:val="false"/>
          <w:i w:val="false"/>
          <w:color w:val="000000"/>
          <w:sz w:val="28"/>
        </w:rPr>
        <w:t>
      250) рассматривает бюджетные заявки администраторов бюджетных программ и готовит заключения по ним;</w:t>
      </w:r>
      <w:r>
        <w:br/>
      </w:r>
      <w:r>
        <w:rPr>
          <w:rFonts w:ascii="Times New Roman"/>
          <w:b w:val="false"/>
          <w:i w:val="false"/>
          <w:color w:val="000000"/>
          <w:sz w:val="28"/>
        </w:rPr>
        <w:t>
      251) рассматривает проекты стратегических планов (проекты о внесении изменений и дополнений в стратегические планы) государственных органов, финансируемых из республиканского бюджета и проекты стратегических планов (проекты о внесении изменений и дополнений в стратегические планы) местных уполномоченных органов по бюджетному планированию и исполнению бюджета;</w:t>
      </w:r>
      <w:r>
        <w:br/>
      </w:r>
      <w:r>
        <w:rPr>
          <w:rFonts w:ascii="Times New Roman"/>
          <w:b w:val="false"/>
          <w:i w:val="false"/>
          <w:color w:val="000000"/>
          <w:sz w:val="28"/>
        </w:rPr>
        <w:t>
      252) разрабатывает проекты постановлений Правительства Республики Казахстан о реализации закона о республиканском бюджете, о внесении изменений и дополнений в постановление Правительства Республики Казахстан о реализации закона о республиканском бюджете на соответствующие годы;</w:t>
      </w:r>
      <w:r>
        <w:br/>
      </w:r>
      <w:r>
        <w:rPr>
          <w:rFonts w:ascii="Times New Roman"/>
          <w:b w:val="false"/>
          <w:i w:val="false"/>
          <w:color w:val="000000"/>
          <w:sz w:val="28"/>
        </w:rPr>
        <w:t>
      253) разрабатывает чрезвычайный государственный бюджет;</w:t>
      </w:r>
      <w:r>
        <w:br/>
      </w:r>
      <w:r>
        <w:rPr>
          <w:rFonts w:ascii="Times New Roman"/>
          <w:b w:val="false"/>
          <w:i w:val="false"/>
          <w:color w:val="000000"/>
          <w:sz w:val="28"/>
        </w:rPr>
        <w:t>
      254) вносит предложения по уточнению (корректировке) республиканского бюджета;</w:t>
      </w:r>
      <w:r>
        <w:br/>
      </w:r>
      <w:r>
        <w:rPr>
          <w:rFonts w:ascii="Times New Roman"/>
          <w:b w:val="false"/>
          <w:i w:val="false"/>
          <w:color w:val="000000"/>
          <w:sz w:val="28"/>
        </w:rPr>
        <w:t>
      255) разрабатывает и утверждает таблицу распределения поступлений бюджета между уровнями бюджетов и контрольным счетом наличности Национального фонда Республики Казахстан;</w:t>
      </w:r>
      <w:r>
        <w:br/>
      </w:r>
      <w:r>
        <w:rPr>
          <w:rFonts w:ascii="Times New Roman"/>
          <w:b w:val="false"/>
          <w:i w:val="false"/>
          <w:color w:val="000000"/>
          <w:sz w:val="28"/>
        </w:rPr>
        <w:t>
      256) вырабатывает предложения по конкретным размерам индивидуальной ставки налога на добычу полезных ископаемых по низкорентабельным контрактам;</w:t>
      </w:r>
      <w:r>
        <w:br/>
      </w:r>
      <w:r>
        <w:rPr>
          <w:rFonts w:ascii="Times New Roman"/>
          <w:b w:val="false"/>
          <w:i w:val="false"/>
          <w:color w:val="000000"/>
          <w:sz w:val="28"/>
        </w:rPr>
        <w:t>
      257) участвует в разработке методики расчетов трансфертов общего характера;</w:t>
      </w:r>
      <w:r>
        <w:br/>
      </w:r>
      <w:r>
        <w:rPr>
          <w:rFonts w:ascii="Times New Roman"/>
          <w:b w:val="false"/>
          <w:i w:val="false"/>
          <w:color w:val="000000"/>
          <w:sz w:val="28"/>
        </w:rPr>
        <w:t>
      258) участвует в разработке проекта закона Республики Казахстан об объемах трансфертов общего характера между республиканским и областными бюджетами, бюджетами города республиканского значения, столицы на трехлетний период;</w:t>
      </w:r>
      <w:r>
        <w:br/>
      </w:r>
      <w:r>
        <w:rPr>
          <w:rFonts w:ascii="Times New Roman"/>
          <w:b w:val="false"/>
          <w:i w:val="false"/>
          <w:color w:val="000000"/>
          <w:sz w:val="28"/>
        </w:rPr>
        <w:t>
      259) осуществляет методологическое обеспечение мониторинга и оценки бюджетных инвестиционных проектов;</w:t>
      </w:r>
      <w:r>
        <w:br/>
      </w:r>
      <w:r>
        <w:rPr>
          <w:rFonts w:ascii="Times New Roman"/>
          <w:b w:val="false"/>
          <w:i w:val="false"/>
          <w:color w:val="000000"/>
          <w:sz w:val="28"/>
        </w:rPr>
        <w:t>
      260) вносит инвестиционные предложения администраторов бюджетных программ на разработку или корректировку технико-экономического обоснований и проведение необходимых экспертиз технико-экономических обоснований на рассмотрение Республиканской бюджетной комиссии;</w:t>
      </w:r>
      <w:r>
        <w:br/>
      </w:r>
      <w:r>
        <w:rPr>
          <w:rFonts w:ascii="Times New Roman"/>
          <w:b w:val="false"/>
          <w:i w:val="false"/>
          <w:color w:val="000000"/>
          <w:sz w:val="28"/>
        </w:rPr>
        <w:t>
      261) осуществляет отбор инвестиционных проектов для предоставления государственных гарантий;</w:t>
      </w:r>
      <w:r>
        <w:br/>
      </w:r>
      <w:r>
        <w:rPr>
          <w:rFonts w:ascii="Times New Roman"/>
          <w:b w:val="false"/>
          <w:i w:val="false"/>
          <w:color w:val="000000"/>
          <w:sz w:val="28"/>
        </w:rPr>
        <w:t>
      262) осуществляет отбор концессионных проектов для предоставления поручительств государства;</w:t>
      </w:r>
      <w:r>
        <w:br/>
      </w:r>
      <w:r>
        <w:rPr>
          <w:rFonts w:ascii="Times New Roman"/>
          <w:b w:val="false"/>
          <w:i w:val="false"/>
          <w:color w:val="000000"/>
          <w:sz w:val="28"/>
        </w:rPr>
        <w:t>
      263)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осуществляется за счет средств соответствующей распределяемой бюджетной программы;</w:t>
      </w:r>
      <w:r>
        <w:br/>
      </w:r>
      <w:r>
        <w:rPr>
          <w:rFonts w:ascii="Times New Roman"/>
          <w:b w:val="false"/>
          <w:i w:val="false"/>
          <w:color w:val="000000"/>
          <w:sz w:val="28"/>
        </w:rPr>
        <w:t>
      264) вносит предложения по софинансированию концессионного проекта из бюджета на рассмотрение Республиканской бюджетной комиссии;</w:t>
      </w:r>
      <w:r>
        <w:br/>
      </w:r>
      <w:r>
        <w:rPr>
          <w:rFonts w:ascii="Times New Roman"/>
          <w:b w:val="false"/>
          <w:i w:val="false"/>
          <w:color w:val="000000"/>
          <w:sz w:val="28"/>
        </w:rPr>
        <w:t>
      265) осуществляет рассмотрение, отбор и включение в проект бюджета концессионных проектов на условии софинансирования;</w:t>
      </w:r>
      <w:r>
        <w:br/>
      </w:r>
      <w:r>
        <w:rPr>
          <w:rFonts w:ascii="Times New Roman"/>
          <w:b w:val="false"/>
          <w:i w:val="false"/>
          <w:color w:val="000000"/>
          <w:sz w:val="28"/>
        </w:rPr>
        <w:t>
      266) определяет лимит правительственного долга и долга местного исполнительного органа, лимиты предоставления государственных гарантий и поручительств государства;</w:t>
      </w:r>
      <w:r>
        <w:br/>
      </w:r>
      <w:r>
        <w:rPr>
          <w:rFonts w:ascii="Times New Roman"/>
          <w:b w:val="false"/>
          <w:i w:val="false"/>
          <w:color w:val="000000"/>
          <w:sz w:val="28"/>
        </w:rPr>
        <w:t>
      267) проводит совместно с Национальным Банком Республики Казахстан, уполномоченным органом по государственному планированию ежегодную оценку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w:t>
      </w:r>
      <w:r>
        <w:br/>
      </w:r>
      <w:r>
        <w:rPr>
          <w:rFonts w:ascii="Times New Roman"/>
          <w:b w:val="false"/>
          <w:i w:val="false"/>
          <w:color w:val="000000"/>
          <w:sz w:val="28"/>
        </w:rPr>
        <w:t>
      268) проводит мониторинг и оценку реализации бюджетных инвестиционных проектов;</w:t>
      </w:r>
      <w:r>
        <w:br/>
      </w:r>
      <w:r>
        <w:rPr>
          <w:rFonts w:ascii="Times New Roman"/>
          <w:b w:val="false"/>
          <w:i w:val="false"/>
          <w:color w:val="000000"/>
          <w:sz w:val="28"/>
        </w:rPr>
        <w:t>
      269) проводит оценку реализации бюджетных программ при исполнении бюджета;</w:t>
      </w:r>
      <w:r>
        <w:br/>
      </w:r>
      <w:r>
        <w:rPr>
          <w:rFonts w:ascii="Times New Roman"/>
          <w:b w:val="false"/>
          <w:i w:val="false"/>
          <w:color w:val="000000"/>
          <w:sz w:val="28"/>
        </w:rPr>
        <w:t>
      270) разрабатывает проект Указа Президента Республики Казахстан по утверждению единой системы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