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90fd7" w14:textId="5e90f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культуры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2010 года № 252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марта 2010 года № 936 "О дальнейшем совершенствовании системы государственного управления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Комитет культуры Министерства культуры и информации Республики Казахстан в Комитет по культуре Министерства культуры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Комитет по делам религий Министерства юстиции Республики Казахстан в Комитет по делам религий Министерства культуры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Передать организации, находящиеся в ведении Министерства юстиции Республики Казахстан, в ведение Комитета по делам религий Министерства культуры Республики Казахстан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прилагаемые изменения и дополнения,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культуры Республики Казахстан в установленном законодательством Республики Казахстан порядке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марта 2010 года № 252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организаций, передаваемых в ведение Комитета по делам</w:t>
      </w:r>
      <w:r>
        <w:br/>
      </w:r>
      <w:r>
        <w:rPr>
          <w:rFonts w:ascii="Times New Roman"/>
          <w:b/>
          <w:i w:val="false"/>
          <w:color w:val="000000"/>
        </w:rPr>
        <w:t>
религий Министерства культуры Республики Казахстан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"Международный центр культур и религий" Комитета по делам религий Министерства культуры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"Научно-исследовательский и аналитический центр по вопросам религии" Комитета по делам религий Министерства культуры Республики Казахстан.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марта 2010 года № 252 </w:t>
      </w:r>
    </w:p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дополнения,</w:t>
      </w:r>
      <w:r>
        <w:br/>
      </w:r>
      <w:r>
        <w:rPr>
          <w:rFonts w:ascii="Times New Roman"/>
          <w:b/>
          <w:i w:val="false"/>
          <w:color w:val="000000"/>
        </w:rPr>
        <w:t>
которые вносятся в некоторые решения Правительства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07.06.2012 </w:t>
      </w:r>
      <w:r>
        <w:rPr>
          <w:rFonts w:ascii="Times New Roman"/>
          <w:b w:val="false"/>
          <w:i w:val="false"/>
          <w:color w:val="00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раздела "Комитету культуры Министерства культуры и информации Республики Казахстан"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"Комитету по культуре Министерства культуры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1120 "Вопросы Министерства юстиции Республики Казахстан" (САПП Республики Казахстан, 2004 г., № 41, ст. 532):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юстиции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абзаце втором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слова ", Комитет по делам религий"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восемьдесят пятый, восемьдесят шестой, восемьдесят седьмой, восемьдесят восьмой, восемьдесят девятый, девяносто второй, девяносто третий, девяносто четвертый, девяносто пятый, девяносто шестой, девяносто седьмой, девяносто восьмой и сотый пункта 14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юстиции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7 и 37,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23.09.2014 </w:t>
      </w:r>
      <w:r>
        <w:rPr>
          <w:rFonts w:ascii="Times New Roman"/>
          <w:b w:val="false"/>
          <w:i w:val="false"/>
          <w:color w:val="00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февраля 2005 года № 103 "Вопросы Комитета по языкам Министерства культуры и информации Республики Казахстан" (САПП Республики Казахстан, 2005 г., № 6, ст. 53):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информации"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Комитета по языкам Министерства культуры и информации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информации"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07.02.2012 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28.02.2013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20.12.2012 </w:t>
      </w:r>
      <w:r>
        <w:rPr>
          <w:rFonts w:ascii="Times New Roman"/>
          <w:b w:val="false"/>
          <w:i w:val="false"/>
          <w:color w:val="000000"/>
          <w:sz w:val="28"/>
        </w:rPr>
        <w:t>№ 1641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июня 2008 года № 610 "Некоторые вопросы Министерства культуры и информации Республики Казахстан" (САПП Республики Казахстан, 2008 г., № 31, ст. 316):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"и информации"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"и информации"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"Комитет культуры" заменить словами "Комитет по культуре";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передаваемых в ведение Комитета культуры Министерства культуры и информации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"Комитета культуры Министерства культуры и информации" заменить словами "Комитета по культуре Министерства культуры";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 </w:t>
      </w:r>
      <w:r>
        <w:rPr>
          <w:rFonts w:ascii="Times New Roman"/>
          <w:b w:val="false"/>
          <w:i w:val="false"/>
          <w:color w:val="000000"/>
          <w:sz w:val="28"/>
        </w:rPr>
        <w:t>номер 7</w:t>
      </w:r>
      <w:r>
        <w:rPr>
          <w:rFonts w:ascii="Times New Roman"/>
          <w:b w:val="false"/>
          <w:i w:val="false"/>
          <w:color w:val="000000"/>
          <w:sz w:val="28"/>
        </w:rPr>
        <w:t>, раздела "Театры" дополнить словами "имени Куддуса Кужамьярова";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"Историко-культурные заповедники" дополнить строкой, порядковый номер 30-2,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"30-2. Республиканское государственное казенное предприятие "Государственный историко-культурный заповедник-музей "Берел".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19.03.2012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