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7583" w14:textId="f43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реализации, проведения мониторинга, оценки и контроля отраслевых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2010 года № 218. Утратило силу постановлением Правительства Республики Казахстан от 23 декабря 2016 года №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2004 года № 231 "О Правилах разработки и реализации отраслевых (секторальных) и региональных программ в Республике Казахстан" (САПП Республики Казахстан, 2004 г., № 10, ст. 122);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2006 года № 982 "О внесении изменений и дополнений в некоторые решения Правительства Республики Казахстан" (САПП Республики Казахстан, 2006 г., № 37, ст. 414).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2010 года № 218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реализации, проведения мониторинга, оценки и</w:t>
      </w:r>
      <w:r>
        <w:br/>
      </w:r>
      <w:r>
        <w:rPr>
          <w:rFonts w:ascii="Times New Roman"/>
          <w:b/>
          <w:i w:val="false"/>
          <w:color w:val="000000"/>
        </w:rPr>
        <w:t>контроля отраслевых программ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разработки, реализации, проведения мониторинга, оценки и контроля отраслевых программ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определяют порядок разработки, реализации, проведения мониторинга, оценки и контроля отраслевых программ.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Отраслевая программа - документ, определяющий комплекс взаимосвязанных организационных, нормотворческих, экономических, социальных, финансовых и других мер, направленных на решение важных задач отраслевого значения.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Отраслевые программы разрабатываются центральными государственными органами (далее – государственные органы) на среднесрочный и долгосрочный периоды в реализацию вышестоящих документов Системы государственного планирования в целях решения важных задач межотраслевого и межведомственного характера.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Отраслевые программы разрабатываются только в том случае, если решение изложенных в них проблем невозможно осуществить в рамках действующих стратегических и программных документов, стратегических планов государственных органов.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Отраслевые программы утверждаются Правительством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срокам реализации отраслевые программы подразделяются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среднесрочные (от года до 5 лет);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долгосрочные (свыше 5 лет).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6-1. При внесении изменений и дополнений в отраслевую программу соблюдаются требования, установленные настоящим постановлением при разработке.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6-1 в соответствии с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Методологическое сопровождение по проведению мониторинга и оценки отраслевых программ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государственному планированию.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1-1. Перечень отраслевых программ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главой 1-1 в соответствии с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7-1. Перечень отраслевых программ формируется и корректируется на основе выработанных стратегических целей вышестоящих документов Системы государственного планирования уполномоченным органом по государственному планированию с учетом предложений заинтересованных государственных органов и утверждается Правительством Республики Казахстан.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отраслевых программ должен включать наименование программ, указание государственного органа, ответственного за разработку отраслевой программы, сроки реализации отраслевых программ.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допускаются разработка и утверждение отраслевых программ, не предусмотренных в Перечне отраслевых программ.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Перечня отраслевых программ вносится на утверждение в Правительство Республики Казахстан в месячный срок после утверждения Стратегического плана развития Республики Казахстан на предстоящий десятилетний период.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отраслевых программ формируется по поручению Премьер-Министра Республики Казахстан.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Корректировка Перечня отраслевых программ осуществляется по поручению Премьер-Министра Республики Казахстан, результатам мониторинга и оценки Стратегического плана развития Республики Казахстан и завершению отраслевых программ.</w:t>
      </w:r>
    </w:p>
    <w:bookmarkEnd w:id="23"/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требования к отраслевым программам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Отраслевая программа должна соответствовать следующим требованиям: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разрабатываться в целях реализации вышестоящих документов Системы государственного планирования;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ориентироваться на реализацию важных задач межотраслевого и межведомственного характера;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ориентироваться на удовлетворение потребностей целевой группы благополучателей;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содержать систему согласованных по срокам, ресурсам и исполнителям целей, задач, целевых индикаторов и мер, обеспечивающих достижение целей, поставленных в вышестоящих документах Системы государственного планирования;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обеспечивать адресность мер, четкое определение сроков и последовательность их реализации, строгую ориентацию деятельности исполнителей на достижение программных целей;</w:t>
      </w:r>
    </w:p>
    <w:bookmarkEnd w:id="30"/>
    <w:bookmarkStart w:name="z1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обеспечивать сбалансированность финансовых, трудовых и технических ресурсов и источников их обеспечения.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Не допускается разработка отраслевой программы: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направленной на решение внутриведомственных вопросов государственных органов;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дублирующей цели и задачи действующих стратегических и программных документов, стратегических планов государственных органов и отраслевых программ, а также мероприятия по реализации этих документов.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9-1. В случае, если отраслевая программа предусматривает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предпринимательства, предварительно проводится процедура анализа регуляторного воздействия в порядке, определяемом уполномоченным органом по предпринимательству.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анализа регуляторного воздействия размещаются на интернет-ресурсах регулирующих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9-1 в соответствии с постановлением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Структура отраслевой программы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Структура отраслевой программы содержит следующие разделы:</w:t>
      </w:r>
    </w:p>
    <w:bookmarkEnd w:id="37"/>
    <w:bookmarkStart w:name="z1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(основные параметры);</w:t>
      </w:r>
    </w:p>
    <w:bookmarkEnd w:id="38"/>
    <w:bookmarkStart w:name="z1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введение;</w:t>
      </w:r>
    </w:p>
    <w:bookmarkEnd w:id="39"/>
    <w:bookmarkStart w:name="z1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 текущей ситуации;</w:t>
      </w:r>
    </w:p>
    <w:bookmarkEnd w:id="40"/>
    <w:bookmarkStart w:name="z1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цели, целевые индикаторы, задачи и показатели результатов реализации программы;</w:t>
      </w:r>
    </w:p>
    <w:bookmarkEnd w:id="41"/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основные направления, пути достижения целей и задач программы, соответствующие меры;</w:t>
      </w:r>
    </w:p>
    <w:bookmarkEnd w:id="42"/>
    <w:bookmarkStart w:name="z1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этапы реализации программы;</w:t>
      </w:r>
    </w:p>
    <w:bookmarkEnd w:id="43"/>
    <w:bookmarkStart w:name="z1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необходимые ресурсы;</w:t>
      </w:r>
    </w:p>
    <w:bookmarkEnd w:id="44"/>
    <w:bookmarkStart w:name="z1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план мероприятий по реализации программы.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В разделе "Паспорт" излагаются основные параметры отраслевой программы, включающие в себя: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 для разработки;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указание государственного органа, ответственного за разработку и реализацию отраслевой программы;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цели;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задачи;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(этапы) реализации;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индикаторы;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источники и объемы финансирования.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разделе "Введение" излагается обоснование необходимости предлагаемой отраслевой программы.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разделе "Анализ текущей ситуации" излагаются: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текущей ситуации состояния отрасли (сектора), а также влияния данной отрасли (сектора) на социально-экономическое и общественно-политическое развитие страны;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сильных и слабых сторон, возможностей и угроз для данной отрасли (сектора);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проблемы, тенденции и предпосылки развития соответствующей отрасли (сектора);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инновационно-технологического развития отрасли (сектора), включая перечень критических технологий, реализуемых через целевые технологические программы (при наличии). Также анализируется инновационная составляющая деятельности, направленная на улучшение управленческих технологий и совершенствование предоставления государственных услуг населению;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действующей политики государственного регулирования развития отрасли (сектора), включая характеристику существующей нормативной правовой базы, действующей практики и результатов реализации мероприятий по обеспечению развития отрасли (сектора);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обзор позитивного зарубежного опыта по решению имеющихся проблем, который может быть адаптирован к условиям Республики Казахстан, а также результатов проведенных маркетинговых исследований, в случае необходимости.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В разделе "Цели, целевые индикаторы, задачи и показатели результатов реализации программы" указываются: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 программы, формируемая из стратегической цели вышестоящего документа Системы государственного планирования, которая представляет собой видение состояния отрасли (сектора) к концу планового периода и является качественным ориентиром ее развития в данном направлении;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индикаторы, устанавливаемые по каждой цели, которые представляют собой показатели, позволяющие определить степень достижения цели программы, качественная сторона которых отражает сущность изменений, происходящих в результате реализации программы, а количественная - его измеримые абсолютные или относительные величины;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задачи программы, которые представляют собой пути достижения цели, определяемые исходя из необходимости решения проблем и инновационно-технологического развития соответствующей отрасли (сектора), а также инновационной составляющей деятельности государственных органов, направленной на улучшение управленческих технологий и совершенствование предоставления государственных услуг населению, обозначенных в разделе "Анализ текущей ситуации";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показатели результатов, устанавливаемые по каждой задаче, как количественно и качественно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планируемое значение;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 иные органы, ответственные за достижение целей, целевых индикаторов, задач, показателей результатов.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изменением, внесенным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Цели и задачи отраслевой программы должны быть четкими, конкретными, контролируемыми и проверяемыми, отражать достижение определенного конкретного изменения в отрасли (секторе).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15-1. В разделе "Основные направления, пути достижения целей и задач программы, соответствующие меры" приводятся пути достижения государственными органами и иными организациями, ответственными за реализацию отраслевой программы, поставленных целей и задач, а также комплекс мер, который в полном объеме и в нужные сроки обеспечит достижение указанных целей и задач.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15-1 в соответствии с постановлением Правительства РК от 05.06.2014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В разделе "Этапы реализации программы" излагаются временные периоды реализации программы, решения задач, выполнения мероприятий и достижения ожидаемых промежуточных результатов.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разделе "Необходимые ресурсы" излагается описание финансово-экономических, материально-технических, трудовых и других ресурсов, которые будут задействованы на реализацию программы, а также источников финансирования.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Отраслевые программы должны содержать сведения о предполагаемых объемах финансирования по мероприятиям, срокам их реализации.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изменением, внесенным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18. Для достижения поставленных целей отраслевой программы разрабатывается План мероприятий по ее реализации.</w:t>
      </w:r>
    </w:p>
    <w:bookmarkEnd w:id="74"/>
    <w:bookmarkStart w:name="z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План мероприятий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включает в себя следующую информацию:</w:t>
      </w:r>
    </w:p>
    <w:bookmarkEnd w:id="75"/>
    <w:bookmarkStart w:name="z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строке "Наименование отраслевой программы" указывается полное наименование отраслевой программы;</w:t>
      </w:r>
    </w:p>
    <w:bookmarkEnd w:id="76"/>
    <w:bookmarkStart w:name="z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первой графе указывается порядковый номер цели, целевых индикаторов, задач, показателей результатов и мероприятий отраслевой программы;</w:t>
      </w:r>
    </w:p>
    <w:bookmarkEnd w:id="77"/>
    <w:bookmarkStart w:name="z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 второй графе приводятся цели, целевые индикаторы, задачи, показатели результатов, мероприятия, последовательность изложения которых исходит из последовательности изложения раздела "Цели, целевые индикаторы, задачи и показатели результатов реализации программы";</w:t>
      </w:r>
    </w:p>
    <w:bookmarkEnd w:id="78"/>
    <w:bookmarkStart w:name="z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третьей графе указывается единица измерения;</w:t>
      </w:r>
    </w:p>
    <w:bookmarkEnd w:id="79"/>
    <w:bookmarkStart w:name="z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четвертой графе указываются запланированные сроки исполнения;</w:t>
      </w:r>
    </w:p>
    <w:bookmarkEnd w:id="80"/>
    <w:bookmarkStart w:name="z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пятой графе указывается форма завершения мероприятия;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шестой графе указываются государственные и иные органы, ответственные за достижение целей, целевых индикаторов, задач и показателей результатов отраслевой программы, в т.ч. подведомственные организации (государственные предприятия, акционерные общества с государственным участием, включая национальные управляющие холдинги, национальные холдинги и национальные компании);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седьмой, восьмой, девятой, десятой, одиннадцатой и двенадцатой графах: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"Целевые индикаторы" указываются количественно измеримые значения, позволяющие определить степень достижения цели отраслевой программы;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"Показатели результатов" указываются количественно измеримые значения результатов, характеризующие степень решения задачи;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"Мероприятие" указываются объемы расходов в разрезе каждого года реализации отраслевой программы, тыс. тенге;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тринадцатой графе указывается общая сумма предполагаемых расходов, тыс. тенге;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четырнадцатой графе указываются источники финансирования предполагаемых сумм: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Казахстан;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пятой, тринадцатой и четырнадцатой графах строки "Целевые индикаторы" и "Показатели результатов" не заполняются.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разработки отраслевых программ</w:t>
      </w:r>
    </w:p>
    <w:bookmarkEnd w:id="91"/>
    <w:bookmarkStart w:name="z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Отраслевая программа разрабатывается государственным органом, ответственным за ее разработку, и согласовывается с уполномоченным органом по государственному планированию и уполномоченным органом в области индустриально-инновационного развития в части инвестиций и индустриально-инновационного развития.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20. В случае, когда разработка отраслевой программы требует взаимодействия нескольких государственных органов, отраслевая программа разрабатывается совместно с заинтересованными государственными органами и в последующем согласовывается с ними.</w:t>
      </w:r>
    </w:p>
    <w:bookmarkEnd w:id="93"/>
    <w:bookmarkStart w:name="z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Разработка отраслевой программы осуществляется при необходимости с привлечением научно-исследовательских организаций, ученых, специалистов различных областей знаний.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Реализация отраслевых программ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главой 4-1 в соответствии с постановлением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21-1. Реализацией является процесс достижения заданных целей, целевых индикаторов, задач, показателей результатов (промежуточных и конечных) отраслевой программы.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21-2. При реализации отраслевой программы должны быть обеспечены: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согласованность в межведомственном взаимодействии;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ориентация на достижение заданных результатов с наименьшими затратами ресурсов;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сбалансированность финансовых, трудовых и других ресурсов.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21-3. Ответственность за результативность и эффективность реализации отраслевой программы на соответствующий период возлагается на Правительство Республики Казахстан, государственный орган-разработчик и государственные органы-соисполнители.</w:t>
      </w:r>
    </w:p>
    <w:bookmarkEnd w:id="101"/>
    <w:bookmarkStart w:name="z6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Мониторинг отраслевых программ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главы 5 с изменением, внесенным постановлением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Мониторингом является сбор, систематизация, анализ и обобщение отчетов и другой информации о ходе реализации отраслевых программ.</w:t>
      </w:r>
    </w:p>
    <w:bookmarkEnd w:id="103"/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Целью мониторинга отраслевых программ является улучшение хода их реализации для обеспечения надлежащего и своевременного достижения ожидаемых результатов.</w:t>
      </w:r>
    </w:p>
    <w:bookmarkEnd w:id="104"/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Мониторинг отраслевых программ обеспечивает:</w:t>
      </w:r>
    </w:p>
    <w:bookmarkEnd w:id="105"/>
    <w:bookmarkStart w:name="z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регулярность получения информации о текущем состоянии реализации отраслевых программ;</w:t>
      </w:r>
    </w:p>
    <w:bookmarkEnd w:id="106"/>
    <w:bookmarkStart w:name="z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согласованность действий государственных органов в реализации отраслевых программ;</w:t>
      </w:r>
    </w:p>
    <w:bookmarkEnd w:id="107"/>
    <w:bookmarkStart w:name="z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своевременную актуализацию отраслевых программ с учетом меняющихся условий.</w:t>
      </w:r>
    </w:p>
    <w:bookmarkEnd w:id="108"/>
    <w:bookmarkStart w:name="z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Мониторинг отраслевой программы проводится государственным органом, ответственным за ее разработку, государственным органом - соисполнителем, участвующим в реализации данной программы, а также уполномоченным органом по государственному планированию.</w:t>
      </w:r>
    </w:p>
    <w:bookmarkEnd w:id="109"/>
    <w:bookmarkStart w:name="z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Мониторинг отраслевых программ проводится один раз в год по итогам года.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27. Мониторинг отраслевых программ проводится на основе отчета о реализации, составляемого государственным органом, ответственным за ее разработку, и государственным органом-соисполнителем, участвующим в реализации данной программы.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28. Отчет о реализации должен содержать в себе:</w:t>
      </w:r>
    </w:p>
    <w:bookmarkEnd w:id="112"/>
    <w:bookmarkStart w:name="z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документа:</w:t>
      </w:r>
    </w:p>
    <w:bookmarkEnd w:id="113"/>
    <w:bookmarkStart w:name="z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номер, дата документа;</w:t>
      </w:r>
    </w:p>
    <w:bookmarkEnd w:id="114"/>
    <w:bookmarkStart w:name="z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орган-разработчик и соисполнители;</w:t>
      </w:r>
    </w:p>
    <w:bookmarkEnd w:id="115"/>
    <w:bookmarkStart w:name="z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реализации, в том числе поэтапные;</w:t>
      </w:r>
    </w:p>
    <w:bookmarkEnd w:id="116"/>
    <w:bookmarkStart w:name="z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запланированные и фактически достигнутые целевые индикаторы и показатели результатов задач, а также причины их недостижения;</w:t>
      </w:r>
    </w:p>
    <w:bookmarkEnd w:id="117"/>
    <w:bookmarkStart w:name="z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выполненных и невыполненных запланированных мероприятиях и причинах их невыполнения, влиянии невыполненных мероприятий на социально-экономическую, общественно-политическую ситуацию в регионе, стране;</w:t>
      </w:r>
    </w:p>
    <w:bookmarkEnd w:id="118"/>
    <w:bookmarkStart w:name="z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информацию об освоении выделенных финансовых средств с разбивкой по источникам финансирования (с указанием объемов и причин неиспользования);</w:t>
      </w:r>
    </w:p>
    <w:bookmarkEnd w:id="119"/>
    <w:bookmarkStart w:name="z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анализ взаимодействия различных сторон, участвующих в реализации документа;</w:t>
      </w:r>
    </w:p>
    <w:bookmarkEnd w:id="120"/>
    <w:bookmarkStart w:name="z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анализ внешнего воздействия среды на ход реализации документа;</w:t>
      </w:r>
    </w:p>
    <w:bookmarkEnd w:id="121"/>
    <w:bookmarkStart w:name="z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страны (данная информация должна быть включена в отчет в год проведения оценки документа);</w:t>
      </w:r>
    </w:p>
    <w:bookmarkEnd w:id="122"/>
    <w:bookmarkStart w:name="z1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должна быть включена в отчет в год проведения оценки документа);</w:t>
      </w:r>
    </w:p>
    <w:bookmarkEnd w:id="123"/>
    <w:bookmarkStart w:name="z1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проведенных контрольных мероприятиях, включая мероприятия по результатам государственного финансового контроля;</w:t>
      </w:r>
    </w:p>
    <w:bookmarkEnd w:id="124"/>
    <w:bookmarkStart w:name="z1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выводы и предложения, в том числе предложения по корректировке документа, объемам и источникам финансирования, об изменении действующего законодательства и другие.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28-1. Отчет о реализации отраслевой программы в год проведения оценки включает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весь период оценки.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5 дополнена пунктом 28-1 в соответствии с постановлением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29. Отчет о реализации составляется по форме и в порядке, определяемых уполномоченным органом по государственному планированию.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30. На основе отчета о реализации подготавливается заключение по мониторингу.</w:t>
      </w:r>
    </w:p>
    <w:bookmarkEnd w:id="128"/>
    <w:bookmarkStart w:name="z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год проведения оценки отраслевых программ заключение по мониторингу не формируется.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30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31. Заключение по мониторингу должно содержать:</w:t>
      </w:r>
    </w:p>
    <w:bookmarkEnd w:id="130"/>
    <w:bookmarkStart w:name="z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(наименование, номер, дата акта, которым утверждалась отраслевая программа, государственный орган, ответственный за разработку, государственные органы–соисполнители, сроки реализации, в том числе по этапам);</w:t>
      </w:r>
    </w:p>
    <w:bookmarkEnd w:id="131"/>
    <w:bookmarkStart w:name="z1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конкретные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 указать причины недостижения);</w:t>
      </w:r>
    </w:p>
    <w:bookmarkEnd w:id="132"/>
    <w:bookmarkStart w:name="z1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количество запланированных на отчетный период мероприятий, перечень мероприятий, выполненных и невыполненных (с указанием причин);</w:t>
      </w:r>
    </w:p>
    <w:bookmarkEnd w:id="133"/>
    <w:bookmarkStart w:name="z1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анализ факторов, повлиявших на ход реализации отраслевой программы;</w:t>
      </w:r>
    </w:p>
    <w:bookmarkEnd w:id="134"/>
    <w:bookmarkStart w:name="z1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</w:p>
    <w:bookmarkEnd w:id="135"/>
    <w:bookmarkStart w:name="z1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проведенных контрольных мероприятиях;</w:t>
      </w:r>
    </w:p>
    <w:bookmarkEnd w:id="136"/>
    <w:bookmarkStart w:name="z1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внесенных ответственным государственным органом-исполнителем изменениях и дополнениях в отраслевую программу;</w:t>
      </w:r>
    </w:p>
    <w:bookmarkEnd w:id="137"/>
    <w:bookmarkStart w:name="z1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 внесении изменений и дополнений в отраслевую программу по результатам предыдущей оценки;</w:t>
      </w:r>
    </w:p>
    <w:bookmarkEnd w:id="138"/>
    <w:bookmarkStart w:name="z1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выводы и предложения.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31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32. Для проведения мониторинга отраслевой программы:</w:t>
      </w:r>
    </w:p>
    <w:bookmarkEnd w:id="140"/>
    <w:bookmarkStart w:name="z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орган–соисполнитель, участвующий в реализации данной программы, в пределах своей компетенции представляет информацию о реализации в государственный орган, ответственный за разработку отраслевой программы, до 15 февраля года, следующего за отчетным годом;</w:t>
      </w:r>
    </w:p>
    <w:bookmarkEnd w:id="141"/>
    <w:bookmarkStart w:name="z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государственный орган, ответственный за разработку отраслевой программы, на основании информации о реализации, представляемой государственными органами-соисполнителями, формирует отчет о реализации отраслевой программы и в срок до 10 марта года, следующего за отчетным годом, представляет его в уполномоченный орган по государственному планированию, а также размещает за подписью первого руководителя на веб-портале (за исключением информации секретного характера и для служебного пользования).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32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33. Уполномоченный орган по государственному планированию по итогам проведенного мониторинга на основании отчетов о реализации отраслевых программ формирует по каждой из них заключения и представляет их вместе с отчетами о реализации в Правительство Республики Казахстан до 25 марта года, следующего за отчетным годом.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33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34. По результатам мониторинга отраслевой программы может осуществляться их корректировка.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34 в редакции постановления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35. Ответственность за недостоверность и неполноту результатов проведенного мониторинга отраслевых программ возлагается на государственный орган, ответственный за разработку отраслевой программы и на государственные органы, участвующие в реализации данной программы.</w:t>
      </w:r>
    </w:p>
    <w:bookmarkEnd w:id="145"/>
    <w:bookmarkStart w:name="z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отраслевых программ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главой 6 в соответствии с постановлением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36. Оценка отраслевых программ осуществляется по истечении каждых трех лет их реализации (промежуточная) и по итогам планового периода (окончательная), за исключением оценки, проводимой Счетным комитетом по контролю за исполнением республиканского бюджета, проводимой в рамках контрольных мероприятий в соответствии с его планом работы.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реализации отраслевой программы проводится уполномоченным органом по государственному планированию.</w:t>
      </w:r>
    </w:p>
    <w:bookmarkStart w:name="z1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Оценка реализации отраслевой программы проводится на основании: отчета о реализации за весь период оценки, составляемого в соответствии с пунктами 28, 28-1 и 29 настоящих Правил, статистической информации; контрольных проверок; также может использоваться оценка неправительственных организаций, научных институтов, международных экспертов и других.</w:t>
      </w:r>
    </w:p>
    <w:bookmarkEnd w:id="148"/>
    <w:bookmarkStart w:name="z1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На основе документов, указанных в пункте 37 настоящих Правил, подготавливается заключение.</w:t>
      </w:r>
    </w:p>
    <w:bookmarkEnd w:id="149"/>
    <w:bookmarkStart w:name="z1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Заключение должно содержать в себе: </w:t>
      </w:r>
    </w:p>
    <w:bookmarkEnd w:id="150"/>
    <w:bookmarkStart w:name="z1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(наименование, номер, дата акта, которым утверждалась отраслевая программ, государственный орган, ответственный за разработку, государственные органы–соисполнители, сроки реализации, в том числе по этапам);</w:t>
      </w:r>
    </w:p>
    <w:bookmarkEnd w:id="151"/>
    <w:bookmarkStart w:name="z1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конкретные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значений, указать причины недостижения);</w:t>
      </w:r>
    </w:p>
    <w:bookmarkEnd w:id="152"/>
    <w:bookmarkStart w:name="z1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количество запланированных на отчетный период мероприятий, перечень мероприятий, выполненных и невыполненных (с указанием причин);</w:t>
      </w:r>
    </w:p>
    <w:bookmarkEnd w:id="153"/>
    <w:bookmarkStart w:name="z1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анализ факторов, повлиявших на ход отраслевой программы;</w:t>
      </w:r>
    </w:p>
    <w:bookmarkEnd w:id="154"/>
    <w:bookmarkStart w:name="z1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</w:p>
    <w:bookmarkEnd w:id="155"/>
    <w:bookmarkStart w:name="z1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проведенных контрольных мероприятиях;</w:t>
      </w:r>
    </w:p>
    <w:bookmarkEnd w:id="156"/>
    <w:bookmarkStart w:name="z1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внесенных ответственным государственным органом-исполнителем изменениях и дополнениях в отраслевую программу;</w:t>
      </w:r>
    </w:p>
    <w:bookmarkEnd w:id="157"/>
    <w:bookmarkStart w:name="z1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 внесении изменений и дополнений в отраслевую программу по результатам предыдущей оценки;</w:t>
      </w:r>
    </w:p>
    <w:bookmarkEnd w:id="158"/>
    <w:bookmarkStart w:name="z1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выводы о результативности и эффективности хода реализации документа;</w:t>
      </w:r>
    </w:p>
    <w:bookmarkEnd w:id="159"/>
    <w:bookmarkStart w:name="z1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выводы об уровне организации реализации документа;</w:t>
      </w:r>
    </w:p>
    <w:bookmarkEnd w:id="160"/>
    <w:bookmarkStart w:name="z1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выводы о степени влияния реализации документа на социально-экономическое развитие страны;</w:t>
      </w:r>
    </w:p>
    <w:bookmarkEnd w:id="161"/>
    <w:bookmarkStart w:name="z1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рекомендации в зависимости от результатов оценки: о корректировке документа; по улучшению деятельности государственного органа; по объемам и источникам финансирования; об изменении действующего законодательства и другие.</w:t>
      </w:r>
    </w:p>
    <w:bookmarkEnd w:id="162"/>
    <w:bookmarkStart w:name="z1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Уполномоченный орган по государственному планированию формирует заключения по оценке каждой отраслевой программы и представляет их вместе с отчетами о реализации за весь отчетный период в Правительство Республики Казахстан не позднее 25 марта года, следующего за отчетным периодом.</w:t>
      </w:r>
    </w:p>
    <w:bookmarkEnd w:id="163"/>
    <w:bookmarkStart w:name="z1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Достоверность и полноту результатов проведенной оценки отраслевой программы обеспечивают государственные органы-соисполнители, разработчики отраслевой программы и соответствующие уполномоченные государственные органы.</w:t>
      </w:r>
    </w:p>
    <w:bookmarkEnd w:id="164"/>
    <w:bookmarkStart w:name="z13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Контроль отраслевых программ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главой 7 в соответствии с постановлением Правительства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42. Контроль за реализацией отраслевых программ осуществляется Правительством Республики Казахстан, государственным органом, ответственным за их разработку, и государственным органом-соисполнителем, участвующим в реализации данной программы на основе результатов мониторинга, оценки и проведенных контрольных мероприятий по реализации отраслевой программы.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в редакции постановления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оценки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в соответствии с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plain </w:t>
      </w:r>
      <w:r>
        <w:rPr>
          <w:rFonts w:ascii="Times New Roman"/>
          <w:b w:val="false"/>
          <w:i/>
          <w:color w:val="000000"/>
          <w:sz w:val="28"/>
        </w:rPr>
        <w:t>(наименование отраслевой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978"/>
        <w:gridCol w:w="863"/>
        <w:gridCol w:w="688"/>
        <w:gridCol w:w="630"/>
        <w:gridCol w:w="630"/>
        <w:gridCol w:w="1039"/>
        <w:gridCol w:w="1039"/>
        <w:gridCol w:w="1039"/>
        <w:gridCol w:w="1039"/>
        <w:gridCol w:w="1039"/>
        <w:gridCol w:w="1078"/>
        <w:gridCol w:w="979"/>
        <w:gridCol w:w="980"/>
      </w:tblGrid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измере-ния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-нения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5-й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