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cba7" w14:textId="906c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Европейской культурной конвенции"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Европейской культурной конвенции".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Европейской культурной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Европейскую культурную конвенцию, совершенную в Париже 19 декабря 1954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Европейская культурная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Париж, 19 декабря 1954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(Официальный перевод Российской Федерации для подготовки к ратификации)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Правительства-члены Совета Европы, подписавшие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целью Совета Европы является достижение большего единства между его членами в целях, среди прочего, защиты и осуществления идеалов и принципов, являющихся их общим достоянием;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углубление взаимопонимания между народами Европы способствовало бы достижению этой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для достижения этих целей желательно, не только заключить двусторонние культурные конвенции между членами Совета, но и следовать политике общих действий, направленных на защиту и поощрение развития европейской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решение заключить общую Европейскую культурную конвенцию, направленную на содействие тому, чтобы граждане всех государств-членов и таких других европейских государств, которые могут присоединиться к ней, изучали языки, историю и культуру других стран и культуру, общую для всех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принимает надлежащие меры для защиты и поощрения развития своего национального вклада в общее культурное достояние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Сторона, насколько это возможно: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поощряет изучение своими гражданами языков, истории и культуры других Договаривающихся Сторон и предоставляет этим Сторонам соответствующие возможности для того, чтобы способствовать такому изучению на ее территории,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стремится поощрять изучение своего языка или языков, истории и культуры на территории других Договаривающихся Сторон и предоставляет гражданам этих Сторон возможности для того, чтобы проводить такое изучение на ее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проводят взаимные консультации в рамках Совета Европы с целью согласования их действий по поощрению культурных мероприятий, представляющих интерес для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Сторона, настолько это возможно, содействует передвижению и обмену лицами, а также предметами, имеющими культурную ценность, в целях осуществления положений статей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рассматривает передаваемые под ее контроль предметы, имеющие культурную ценность для Европы, в качестве неотъемлемой части общего культурного достояния Европы, принимает надлежащие меры для их защиты и обеспечивает разумный доступ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Предложения по применению положений настоящей Конвенции и по вопросам, касающимся их толкования, рассматриваются на совещаниях Комитета экспертов по вопросам культуры Совета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Любое государство, не являющееся членам Совета Европы, которое присоединилось к настоящей Конвенции в соответствии с положениями пункта 4 статьи 9, может назначить представителя или представителей для участия в совещаниях, предусмотренных в предыдущем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Выводы, сделанные на совещаниях, предусмотренных в пункте 1 настоящей статьи, представляются в форме рекомендаций Комитету министров Совета Европы, если только они не представляют собой решения, подпадающие под компетенцию Комитета экспертов по вопросам культуры, как относящиеся к вопросам административного характера, не влекущим за собой дополнительных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Генеральный секретарь Совета Европы направляет членам Совета и правительству любого государства, присоединившегося к настоящей Конвенции, любые относящиеся к ней решения, которые могут быть приняты Комитетом министров или Комитетом экспертов по вопросам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Каждая Договаривающаяся Сторона своевременно уведомляет Генерального секретаря Совета Европы о любых действиях, которые могут быть ею предприняты в целях осуществления положений настоящей Конвенции в соответствии с решениями Комитета министров или Комитета экспертов по вопросам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какие-либо предложения относительно применения настоящей Конвенции представляют интерес только для определенного числа оговаривающихся Сторон, такие предложения могут быть более обстоятельно рассмотрены в соответствии с положениями статьи 7 при условии, что их осуществление не повлечет за собой расходов для Совета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для содействия достижению целей настоящей Конвенции две или более Договаривающихся Стороны желают организовать в штаб-квартире Совета Европы другие совещания, помимо тех, которые указаны в пункте 1 статьи 6, Генеральный секретарь Совета оказывает им такую административную помощь, которая может понадобиться.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Конвенции не может рассматриваться как затрагивающее: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положений любой действующей двусторонней культурной конвенции, которая может быть подписана, какой-либо из Договаривающихся сторон, или как уменьшающее целесообразность заключения любой другой такой конвенции какой-либо из Договаривающихся Сторон,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обязательство любого лица соблюдать законы и положения, действующие на территории любой Договаривающейся Стороны, относительно въезда, пребывания и отъезда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открыта для подписания членами Совета Европы. Она подлежит ратификации, и ратификационные грамоты сдаются на хранение Генеральному секретарю Совета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Как только ратификационные грамоты будут сданы на хранение тремя правительствами, подписавшими Конвенцию, настоящая Конвенция вступает в силу для этих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каждого правительства, подписавшего Конвенцию и впоследствии ратифицировавшего ее, Конвенция вступает в силу в день сдачи на хранение его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министров Совета Европы может единогласно принять решение пригласить на таких условиях, которые он считает необходимыми, любое европейское государство, не являющееся членом Совета, присоединиться к настоящей Конвенции. Любое приглашенное таким образом государство может присоединиться к Конвенции путем сдачи на хранение своего документа о присоединении Генеральному секретарю Совета Европы. Такое присоединение вступает в силу в день получения указанного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Генеральный секретарь Совета Европы уведомляет всех членов Совета и любые присоединившиеся государства о сдаче на хранение всех ратификационных грамот и документов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Договаривающаяся Сторона может указать территории, на которых действуют положения настоящей Конвенции, путем направления Генеральному секретарю Совета Европы заявления, которое последний рассылает всем другим Договаривающимся Сторонам.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Любая Договаривающаяся Сторона может денонсировать настоящую Конвенцию в любое время после того, как она действовала в течение пяти лет, путем уведомления в письменной форме на имя Генерального секретаря Совета Европы, который информирует об этом другие Договаривающиеся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Такая денонсация вступает в силу для соответствующей Договаривающейся Стороны через шесть месяцев после даты получения уведомления Генеральным секретарем Совета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должным образом на то уполномоченные своими соответствующими Правительствами, подписали настоящую Конвенцию.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Париже девятнадцатого декабря тысяча девятьсот пятьдесят четвертого года на английском и французском языках, причем оба текста имеют одинаковую силу, в единственном экземпляре, который будет находиться на хранении в архивах Совета Европы. Генеральный секретарь препровождает заверенные копии Конвенции каждому из подписавших ее или присоединившихся к ней правительств.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