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10892" w14:textId="0d108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размеров социальных выплат из Государственного фонда социального страхования с 1 января 2011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декабря 2010 года № 1480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25 апреля 2003 года "Об обязательном социальном страховании"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 1 января 2011 года произвести повышение назначенных размеров социальных выплат из Государственного фонда социального страхования на случаи утраты трудоспособности и потери кормильца лицам, являющимся получателями социальных выплат на 1 января 2011 года, на семь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2011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