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bed7" w14:textId="2ddb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специальных экономических зон"</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2010 года № 1471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специальных экономических зон».</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законодательные акты Республики Казахстан по вопросам специальных экономических зон</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w:t>
      </w:r>
      <w:r>
        <w:br/>
      </w:r>
      <w:r>
        <w:rPr>
          <w:rFonts w:ascii="Times New Roman"/>
          <w:b w:val="false"/>
          <w:i w:val="false"/>
          <w:color w:val="000000"/>
          <w:sz w:val="28"/>
        </w:rPr>
        <w:t>
      1) статью 19-1 исключить;</w:t>
      </w:r>
      <w:r>
        <w:br/>
      </w:r>
      <w:r>
        <w:rPr>
          <w:rFonts w:ascii="Times New Roman"/>
          <w:b w:val="false"/>
          <w:i w:val="false"/>
          <w:color w:val="000000"/>
          <w:sz w:val="28"/>
        </w:rPr>
        <w:t>
      2) в статье 32:</w:t>
      </w:r>
      <w:r>
        <w:br/>
      </w:r>
      <w:r>
        <w:rPr>
          <w:rFonts w:ascii="Times New Roman"/>
          <w:b w:val="false"/>
          <w:i w:val="false"/>
          <w:color w:val="000000"/>
          <w:sz w:val="28"/>
        </w:rPr>
        <w:t>
      в пункте 2 слова «, а на территории специальной экономической зоны - на основании решения администрации специальной экономической зоны,» исключить;</w:t>
      </w:r>
      <w:r>
        <w:br/>
      </w:r>
      <w:r>
        <w:rPr>
          <w:rFonts w:ascii="Times New Roman"/>
          <w:b w:val="false"/>
          <w:i w:val="false"/>
          <w:color w:val="000000"/>
          <w:sz w:val="28"/>
        </w:rPr>
        <w:t>
      часть вторую пункта 3 исключить;</w:t>
      </w:r>
      <w:r>
        <w:br/>
      </w:r>
      <w:r>
        <w:rPr>
          <w:rFonts w:ascii="Times New Roman"/>
          <w:b w:val="false"/>
          <w:i w:val="false"/>
          <w:color w:val="000000"/>
          <w:sz w:val="28"/>
        </w:rPr>
        <w:t>
      3) пункт 1 статьи 33 дополнить подпунктом 3) следующего содержания:</w:t>
      </w:r>
      <w:r>
        <w:br/>
      </w:r>
      <w:r>
        <w:rPr>
          <w:rFonts w:ascii="Times New Roman"/>
          <w:b w:val="false"/>
          <w:i w:val="false"/>
          <w:color w:val="000000"/>
          <w:sz w:val="28"/>
        </w:rPr>
        <w:t>
      «3) при передаче управляющей компанией специальной экономической зоны земельных участков во вторичное землепользование в рамках законодательства Республики Казахстан о специальных экономических зонах.»;</w:t>
      </w:r>
      <w:r>
        <w:br/>
      </w:r>
      <w:r>
        <w:rPr>
          <w:rFonts w:ascii="Times New Roman"/>
          <w:b w:val="false"/>
          <w:i w:val="false"/>
          <w:color w:val="000000"/>
          <w:sz w:val="28"/>
        </w:rPr>
        <w:t>
      4) в статье 43:</w:t>
      </w:r>
      <w:r>
        <w:br/>
      </w:r>
      <w:r>
        <w:rPr>
          <w:rFonts w:ascii="Times New Roman"/>
          <w:b w:val="false"/>
          <w:i w:val="false"/>
          <w:color w:val="000000"/>
          <w:sz w:val="28"/>
        </w:rPr>
        <w:t>
      в подпункте 4) пункта 1 слова «, а на территории специальных экономических зон - решения администрации специальной экономической зоны о предоставлении права на земельный участок» исключить;</w:t>
      </w:r>
      <w:r>
        <w:br/>
      </w:r>
      <w:r>
        <w:rPr>
          <w:rFonts w:ascii="Times New Roman"/>
          <w:b w:val="false"/>
          <w:i w:val="false"/>
          <w:color w:val="000000"/>
          <w:sz w:val="28"/>
        </w:rPr>
        <w:t>
      части вторую и шестую пункта 2 исключить;</w:t>
      </w:r>
      <w:r>
        <w:br/>
      </w:r>
      <w:r>
        <w:rPr>
          <w:rFonts w:ascii="Times New Roman"/>
          <w:b w:val="false"/>
          <w:i w:val="false"/>
          <w:color w:val="000000"/>
          <w:sz w:val="28"/>
        </w:rPr>
        <w:t>
      в части первой пункта 3 слова «, а на территории специальной экономической зоны в администрацию специальной экономической зоны» исключить;</w:t>
      </w:r>
      <w:r>
        <w:br/>
      </w:r>
      <w:r>
        <w:rPr>
          <w:rFonts w:ascii="Times New Roman"/>
          <w:b w:val="false"/>
          <w:i w:val="false"/>
          <w:color w:val="000000"/>
          <w:sz w:val="28"/>
        </w:rPr>
        <w:t>
      в пункте 6 слова «, а на территории специальной экономической зоны решением администрации специальной экономической зоны,» исключить;</w:t>
      </w:r>
      <w:r>
        <w:br/>
      </w:r>
      <w:r>
        <w:rPr>
          <w:rFonts w:ascii="Times New Roman"/>
          <w:b w:val="false"/>
          <w:i w:val="false"/>
          <w:color w:val="000000"/>
          <w:sz w:val="28"/>
        </w:rPr>
        <w:t>
      в пункте 7 слова «, а на территории специальной экономической зоны решение администрации специальной экономической зоны,» исключить;</w:t>
      </w:r>
      <w:r>
        <w:br/>
      </w:r>
      <w:r>
        <w:rPr>
          <w:rFonts w:ascii="Times New Roman"/>
          <w:b w:val="false"/>
          <w:i w:val="false"/>
          <w:color w:val="000000"/>
          <w:sz w:val="28"/>
        </w:rPr>
        <w:t>
      5) подпункт 10) пункта 1 статьи 48 изложить в следующей редакции «10) управляющей компании в рамках законодательства Республики Казахстан о специальных экономических зонах».</w:t>
      </w:r>
      <w:r>
        <w:br/>
      </w: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 22-II, ст. 112; 2009 г., № 2-3, ст. 16, 18; № 13-14, ст. 63; № 15-16, ст. 74; № 17, ст. 82; № 18, ст. 84; № 23, ст. 100, № 24, ст. 134; 2010 г., № 1-2, ст. 5; № 5, ст. 23; № 7, ст. 28, 29; № 11, ст. 58; № 15, ст. 71; № 17-18, ст. 112):</w:t>
      </w:r>
      <w:r>
        <w:br/>
      </w:r>
      <w:r>
        <w:rPr>
          <w:rFonts w:ascii="Times New Roman"/>
          <w:b w:val="false"/>
          <w:i w:val="false"/>
          <w:color w:val="000000"/>
          <w:sz w:val="28"/>
        </w:rPr>
        <w:t>
      1) третью строку таблицы в пункте 1 статьи 117 слово «Компьютеры,» дополнить словами «программное обеспечение»;</w:t>
      </w:r>
      <w:r>
        <w:br/>
      </w:r>
      <w:r>
        <w:rPr>
          <w:rFonts w:ascii="Times New Roman"/>
          <w:b w:val="false"/>
          <w:i w:val="false"/>
          <w:color w:val="000000"/>
          <w:sz w:val="28"/>
        </w:rPr>
        <w:t>
      2) третью строку таблицы в пункте 2 статьи 120 слово «Компьютеры,» дополнить словами «программное обеспечение»;</w:t>
      </w:r>
      <w:r>
        <w:br/>
      </w:r>
      <w:r>
        <w:rPr>
          <w:rFonts w:ascii="Times New Roman"/>
          <w:b w:val="false"/>
          <w:i w:val="false"/>
          <w:color w:val="000000"/>
          <w:sz w:val="28"/>
        </w:rPr>
        <w:t>
      3) статью 150 изложить в следующей редакции:</w:t>
      </w:r>
      <w:r>
        <w:br/>
      </w:r>
      <w:r>
        <w:rPr>
          <w:rFonts w:ascii="Times New Roman"/>
          <w:b w:val="false"/>
          <w:i w:val="false"/>
          <w:color w:val="000000"/>
          <w:sz w:val="28"/>
        </w:rPr>
        <w:t>
      «Статья 150. Общие положения</w:t>
      </w:r>
      <w:r>
        <w:br/>
      </w:r>
      <w:r>
        <w:rPr>
          <w:rFonts w:ascii="Times New Roman"/>
          <w:b w:val="false"/>
          <w:i w:val="false"/>
          <w:color w:val="000000"/>
          <w:sz w:val="28"/>
        </w:rPr>
        <w:t>
      1. Для целей применения настоящей статьи организацией, осуществляющей деятельность на территории специальной экономической зоны является юридическое лицо, соответствующее одновременно следующим условиям:</w:t>
      </w:r>
      <w:r>
        <w:br/>
      </w:r>
      <w:r>
        <w:rPr>
          <w:rFonts w:ascii="Times New Roman"/>
          <w:b w:val="false"/>
          <w:i w:val="false"/>
          <w:color w:val="000000"/>
          <w:sz w:val="28"/>
        </w:rPr>
        <w:t>
      1) зарегистрировано в качестве налогоплательщика по месту нахождения в налоговом органе на территории специальной экономической зоны;</w:t>
      </w:r>
      <w:r>
        <w:br/>
      </w:r>
      <w:r>
        <w:rPr>
          <w:rFonts w:ascii="Times New Roman"/>
          <w:b w:val="false"/>
          <w:i w:val="false"/>
          <w:color w:val="000000"/>
          <w:sz w:val="28"/>
        </w:rPr>
        <w:t>
      2) не имеет структурных подразделений за пределами территории специальной экономической зоны;</w:t>
      </w:r>
      <w:r>
        <w:br/>
      </w:r>
      <w:r>
        <w:rPr>
          <w:rFonts w:ascii="Times New Roman"/>
          <w:b w:val="false"/>
          <w:i w:val="false"/>
          <w:color w:val="000000"/>
          <w:sz w:val="28"/>
        </w:rPr>
        <w:t>
      3) не менее 90 процентов совокупного годового дохода составляют доходы, подлежащие получению (полученные) от реализации товаров собственного производства, работ, услуг от видов деятельности, предусмотренных настоящим разделом.</w:t>
      </w:r>
      <w:r>
        <w:br/>
      </w:r>
      <w:r>
        <w:rPr>
          <w:rFonts w:ascii="Times New Roman"/>
          <w:b w:val="false"/>
          <w:i w:val="false"/>
          <w:color w:val="000000"/>
          <w:sz w:val="28"/>
        </w:rPr>
        <w:t>
      Перечень товаров, работ, услуг, указанных в подпункте 3) настоящего пункта, определяется Правительством Республики Казахстан.</w:t>
      </w:r>
      <w:r>
        <w:br/>
      </w:r>
      <w:r>
        <w:rPr>
          <w:rFonts w:ascii="Times New Roman"/>
          <w:b w:val="false"/>
          <w:i w:val="false"/>
          <w:color w:val="000000"/>
          <w:sz w:val="28"/>
        </w:rPr>
        <w:t>
      2. К организациям, осуществляющим деятельность на территориях специальных экономических зон, не относятся:</w:t>
      </w:r>
      <w:r>
        <w:br/>
      </w:r>
      <w:r>
        <w:rPr>
          <w:rFonts w:ascii="Times New Roman"/>
          <w:b w:val="false"/>
          <w:i w:val="false"/>
          <w:color w:val="000000"/>
          <w:sz w:val="28"/>
        </w:rPr>
        <w:t>
      1) недропользователи;</w:t>
      </w:r>
      <w:r>
        <w:br/>
      </w:r>
      <w:r>
        <w:rPr>
          <w:rFonts w:ascii="Times New Roman"/>
          <w:b w:val="false"/>
          <w:i w:val="false"/>
          <w:color w:val="000000"/>
          <w:sz w:val="28"/>
        </w:rPr>
        <w:t>
      2) организации, производящие подакцизные товары, за исключением организаций, осуществляющих производство, сборку (комплектацию) подакцизных товаров, предусмотренных подпунктом 6) статьи 279 настоящего Кодекса;</w:t>
      </w:r>
      <w:r>
        <w:br/>
      </w:r>
      <w:r>
        <w:rPr>
          <w:rFonts w:ascii="Times New Roman"/>
          <w:b w:val="false"/>
          <w:i w:val="false"/>
          <w:color w:val="000000"/>
          <w:sz w:val="28"/>
        </w:rPr>
        <w:t>
      3) организации, применяющие специальные налоговые режимы;</w:t>
      </w:r>
      <w:r>
        <w:br/>
      </w:r>
      <w:r>
        <w:rPr>
          <w:rFonts w:ascii="Times New Roman"/>
          <w:b w:val="false"/>
          <w:i w:val="false"/>
          <w:color w:val="000000"/>
          <w:sz w:val="28"/>
        </w:rPr>
        <w:t>
      4) организации, применившие преференции;</w:t>
      </w:r>
      <w:r>
        <w:br/>
      </w:r>
      <w:r>
        <w:rPr>
          <w:rFonts w:ascii="Times New Roman"/>
          <w:b w:val="false"/>
          <w:i w:val="false"/>
          <w:color w:val="000000"/>
          <w:sz w:val="28"/>
        </w:rPr>
        <w:t>
      5) организации, осуществляющие деятельность в сфере игорного бизнеса.</w:t>
      </w:r>
      <w:r>
        <w:br/>
      </w:r>
      <w:r>
        <w:rPr>
          <w:rFonts w:ascii="Times New Roman"/>
          <w:b w:val="false"/>
          <w:i w:val="false"/>
          <w:color w:val="000000"/>
          <w:sz w:val="28"/>
        </w:rPr>
        <w:t>
      3. Отнесение полученных (подлежащих получению) доходов к доходам от видов деятельности, указанных в подпункте 3) пункта 1 настоящей статьи, осуществляется на основании подтверждения местного исполнительного органа области, города республиканского значения и столицы, выданного в порядке и по форме, которые установлены уполномоченным государственным органом по вопросам управления соответствующей отраслью промышленности по согласованию с уполномоченным органом.</w:t>
      </w:r>
      <w:r>
        <w:br/>
      </w:r>
      <w:r>
        <w:rPr>
          <w:rFonts w:ascii="Times New Roman"/>
          <w:b w:val="false"/>
          <w:i w:val="false"/>
          <w:color w:val="000000"/>
          <w:sz w:val="28"/>
        </w:rPr>
        <w:t>
      4. Исчисление налогов и платы за пользование земельными участками, а также возврат превышения налога на добавленную стоимость по оборотам, облагаемым по нулевой ставке производится в порядке, установленном настоящим Кодексом, с учетом особенностей, предусмотренных настоящим разделом и статьями 244-2 и 244-3 настоящего Кодекса.</w:t>
      </w:r>
      <w:r>
        <w:br/>
      </w:r>
      <w:r>
        <w:rPr>
          <w:rFonts w:ascii="Times New Roman"/>
          <w:b w:val="false"/>
          <w:i w:val="false"/>
          <w:color w:val="000000"/>
          <w:sz w:val="28"/>
        </w:rPr>
        <w:t>
      5. Положения настоящего раздела действуют в отношении специальных экономических зон, созданных в соответствии с законодательством Республики Казахстан до 1 января 2009 года.»;</w:t>
      </w:r>
      <w:r>
        <w:br/>
      </w:r>
      <w:r>
        <w:rPr>
          <w:rFonts w:ascii="Times New Roman"/>
          <w:b w:val="false"/>
          <w:i w:val="false"/>
          <w:color w:val="000000"/>
          <w:sz w:val="28"/>
        </w:rPr>
        <w:t>
      4) статью 151 исключить;</w:t>
      </w:r>
      <w:r>
        <w:br/>
      </w:r>
      <w:r>
        <w:rPr>
          <w:rFonts w:ascii="Times New Roman"/>
          <w:b w:val="false"/>
          <w:i w:val="false"/>
          <w:color w:val="000000"/>
          <w:sz w:val="28"/>
        </w:rPr>
        <w:t>
      5) дополнить статьями 151-1, 151-2, 151-3, 151-4, 151-5 и 151-6 следующего содержания:</w:t>
      </w:r>
      <w:r>
        <w:br/>
      </w:r>
      <w:r>
        <w:rPr>
          <w:rFonts w:ascii="Times New Roman"/>
          <w:b w:val="false"/>
          <w:i w:val="false"/>
          <w:color w:val="000000"/>
          <w:sz w:val="28"/>
        </w:rPr>
        <w:t>
      «Статья 151-1. Налогообложение организаций, осуществляющих</w:t>
      </w:r>
      <w:r>
        <w:br/>
      </w:r>
      <w:r>
        <w:rPr>
          <w:rFonts w:ascii="Times New Roman"/>
          <w:b w:val="false"/>
          <w:i w:val="false"/>
          <w:color w:val="000000"/>
          <w:sz w:val="28"/>
        </w:rPr>
        <w:t>
                     деятельность на территории специальной</w:t>
      </w:r>
      <w:r>
        <w:br/>
      </w:r>
      <w:r>
        <w:rPr>
          <w:rFonts w:ascii="Times New Roman"/>
          <w:b w:val="false"/>
          <w:i w:val="false"/>
          <w:color w:val="000000"/>
          <w:sz w:val="28"/>
        </w:rPr>
        <w:t>
                     экономической зоны «Астана - новый город»</w:t>
      </w:r>
      <w:r>
        <w:br/>
      </w:r>
      <w:r>
        <w:rPr>
          <w:rFonts w:ascii="Times New Roman"/>
          <w:b w:val="false"/>
          <w:i w:val="false"/>
          <w:color w:val="000000"/>
          <w:sz w:val="28"/>
        </w:rPr>
        <w:t>
      1. В целях применения подпункта 3) пункта 1 статьи 150 настоящего Кодекса, видами деятельности, соответствующими созданию специальной экономической зоны «Астана - новый город», являются:</w:t>
      </w:r>
      <w:r>
        <w:br/>
      </w:r>
      <w:r>
        <w:rPr>
          <w:rFonts w:ascii="Times New Roman"/>
          <w:b w:val="false"/>
          <w:i w:val="false"/>
          <w:color w:val="000000"/>
          <w:sz w:val="28"/>
        </w:rPr>
        <w:t>
      производство продуктов химической промышленности;</w:t>
      </w:r>
      <w:r>
        <w:br/>
      </w:r>
      <w:r>
        <w:rPr>
          <w:rFonts w:ascii="Times New Roman"/>
          <w:b w:val="false"/>
          <w:i w:val="false"/>
          <w:color w:val="000000"/>
          <w:sz w:val="28"/>
        </w:rPr>
        <w:t>
      производство резиновых и пластмассовых изделий;</w:t>
      </w:r>
      <w:r>
        <w:br/>
      </w:r>
      <w:r>
        <w:rPr>
          <w:rFonts w:ascii="Times New Roman"/>
          <w:b w:val="false"/>
          <w:i w:val="false"/>
          <w:color w:val="000000"/>
          <w:sz w:val="28"/>
        </w:rPr>
        <w:t>
      производство прочих неметаллических минеральных продуктов;</w:t>
      </w:r>
      <w:r>
        <w:br/>
      </w:r>
      <w:r>
        <w:rPr>
          <w:rFonts w:ascii="Times New Roman"/>
          <w:b w:val="false"/>
          <w:i w:val="false"/>
          <w:color w:val="000000"/>
          <w:sz w:val="28"/>
        </w:rPr>
        <w:t>
      производство бытовых электрических приборов;</w:t>
      </w:r>
      <w:r>
        <w:br/>
      </w:r>
      <w:r>
        <w:rPr>
          <w:rFonts w:ascii="Times New Roman"/>
          <w:b w:val="false"/>
          <w:i w:val="false"/>
          <w:color w:val="000000"/>
          <w:sz w:val="28"/>
        </w:rPr>
        <w:t>
      производство машин и оборудования;</w:t>
      </w:r>
      <w:r>
        <w:br/>
      </w:r>
      <w:r>
        <w:rPr>
          <w:rFonts w:ascii="Times New Roman"/>
          <w:b w:val="false"/>
          <w:i w:val="false"/>
          <w:color w:val="000000"/>
          <w:sz w:val="28"/>
        </w:rPr>
        <w:t>
      металлургическая промышленность;</w:t>
      </w:r>
      <w:r>
        <w:br/>
      </w:r>
      <w:r>
        <w:rPr>
          <w:rFonts w:ascii="Times New Roman"/>
          <w:b w:val="false"/>
          <w:i w:val="false"/>
          <w:color w:val="000000"/>
          <w:sz w:val="28"/>
        </w:rPr>
        <w:t>
      производство электрического оборудования, в том числе электроосветительного оборудования;</w:t>
      </w:r>
      <w:r>
        <w:br/>
      </w:r>
      <w:r>
        <w:rPr>
          <w:rFonts w:ascii="Times New Roman"/>
          <w:b w:val="false"/>
          <w:i w:val="false"/>
          <w:color w:val="000000"/>
          <w:sz w:val="28"/>
        </w:rPr>
        <w:t>
      производство стеклянных компонентов для осветительных приборов;</w:t>
      </w:r>
      <w:r>
        <w:br/>
      </w:r>
      <w:r>
        <w:rPr>
          <w:rFonts w:ascii="Times New Roman"/>
          <w:b w:val="false"/>
          <w:i w:val="false"/>
          <w:color w:val="000000"/>
          <w:sz w:val="28"/>
        </w:rPr>
        <w:t>
      производство продуктов питания;</w:t>
      </w:r>
      <w:r>
        <w:br/>
      </w:r>
      <w:r>
        <w:rPr>
          <w:rFonts w:ascii="Times New Roman"/>
          <w:b w:val="false"/>
          <w:i w:val="false"/>
          <w:color w:val="000000"/>
          <w:sz w:val="28"/>
        </w:rPr>
        <w:t>
      производство древесной массы и целлюлозы, бумаги и картона;</w:t>
      </w:r>
      <w:r>
        <w:br/>
      </w:r>
      <w:r>
        <w:rPr>
          <w:rFonts w:ascii="Times New Roman"/>
          <w:b w:val="false"/>
          <w:i w:val="false"/>
          <w:color w:val="000000"/>
          <w:sz w:val="28"/>
        </w:rPr>
        <w:t>
      производство мебели;</w:t>
      </w:r>
      <w:r>
        <w:br/>
      </w:r>
      <w:r>
        <w:rPr>
          <w:rFonts w:ascii="Times New Roman"/>
          <w:b w:val="false"/>
          <w:i w:val="false"/>
          <w:color w:val="000000"/>
          <w:sz w:val="28"/>
        </w:rPr>
        <w:t>
      производство автотранспортных средств, трейлеров и полуприцепов;</w:t>
      </w:r>
      <w:r>
        <w:br/>
      </w:r>
      <w:r>
        <w:rPr>
          <w:rFonts w:ascii="Times New Roman"/>
          <w:b w:val="false"/>
          <w:i w:val="false"/>
          <w:color w:val="000000"/>
          <w:sz w:val="28"/>
        </w:rPr>
        <w:t>
      производство железнодорожных локомотивов и подвижного состава;</w:t>
      </w:r>
      <w:r>
        <w:br/>
      </w:r>
      <w:r>
        <w:rPr>
          <w:rFonts w:ascii="Times New Roman"/>
          <w:b w:val="false"/>
          <w:i w:val="false"/>
          <w:color w:val="000000"/>
          <w:sz w:val="28"/>
        </w:rPr>
        <w:t>
      производство воздушных и космических летательных аппаратов;</w:t>
      </w:r>
      <w:r>
        <w:br/>
      </w:r>
      <w:r>
        <w:rPr>
          <w:rFonts w:ascii="Times New Roman"/>
          <w:b w:val="false"/>
          <w:i w:val="false"/>
          <w:color w:val="000000"/>
          <w:sz w:val="28"/>
        </w:rPr>
        <w:t>
      производство основных фармацевтических продуктов и препаратов;</w:t>
      </w:r>
      <w:r>
        <w:br/>
      </w:r>
      <w:r>
        <w:rPr>
          <w:rFonts w:ascii="Times New Roman"/>
          <w:b w:val="false"/>
          <w:i w:val="false"/>
          <w:color w:val="000000"/>
          <w:sz w:val="28"/>
        </w:rPr>
        <w:t>
      строительство и ввод в эксплуатацию объектов инфраструктуры, административного и жилого комплексов в соответствии с проектно-сметной документацией».</w:t>
      </w:r>
      <w:r>
        <w:br/>
      </w:r>
      <w:r>
        <w:rPr>
          <w:rFonts w:ascii="Times New Roman"/>
          <w:b w:val="false"/>
          <w:i w:val="false"/>
          <w:color w:val="000000"/>
          <w:sz w:val="28"/>
        </w:rPr>
        <w:t>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«Астана - новый город»:</w:t>
      </w:r>
      <w:r>
        <w:br/>
      </w:r>
      <w:r>
        <w:rPr>
          <w:rFonts w:ascii="Times New Roman"/>
          <w:b w:val="false"/>
          <w:i w:val="false"/>
          <w:color w:val="000000"/>
          <w:sz w:val="28"/>
        </w:rPr>
        <w:t>
      1) при определении суммы корпоративного подоходного налога, подлежащей уплате в бюджет, сумма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уменьшается на 100 процентов;</w:t>
      </w:r>
      <w:r>
        <w:br/>
      </w:r>
      <w:r>
        <w:rPr>
          <w:rFonts w:ascii="Times New Roman"/>
          <w:b w:val="false"/>
          <w:i w:val="false"/>
          <w:color w:val="000000"/>
          <w:sz w:val="28"/>
        </w:rPr>
        <w:t>
      2) по объектам налогообложения и (или) объектам, связанными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пунктом 1 настоящей статьи, применяются:</w:t>
      </w:r>
      <w:r>
        <w:br/>
      </w:r>
      <w:r>
        <w:rPr>
          <w:rFonts w:ascii="Times New Roman"/>
          <w:b w:val="false"/>
          <w:i w:val="false"/>
          <w:color w:val="000000"/>
          <w:sz w:val="28"/>
        </w:rPr>
        <w:t>
      коэффициент 0 к соответствующим ставкам при исчислении земельного налога;</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но не более десяти лет со дня предоставления земельных участков на праве временного возмездного землепользования;</w:t>
      </w:r>
      <w:r>
        <w:br/>
      </w:r>
      <w:r>
        <w:rPr>
          <w:rFonts w:ascii="Times New Roman"/>
          <w:b w:val="false"/>
          <w:i w:val="false"/>
          <w:color w:val="000000"/>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Статья 151-2. Налогообложение организаций, осуществляющих</w:t>
      </w:r>
      <w:r>
        <w:br/>
      </w:r>
      <w:r>
        <w:rPr>
          <w:rFonts w:ascii="Times New Roman"/>
          <w:b w:val="false"/>
          <w:i w:val="false"/>
          <w:color w:val="000000"/>
          <w:sz w:val="28"/>
        </w:rPr>
        <w:t>
                    деятельность на территории специальной</w:t>
      </w:r>
      <w:r>
        <w:br/>
      </w:r>
      <w:r>
        <w:rPr>
          <w:rFonts w:ascii="Times New Roman"/>
          <w:b w:val="false"/>
          <w:i w:val="false"/>
          <w:color w:val="000000"/>
          <w:sz w:val="28"/>
        </w:rPr>
        <w:t>
                    экономической зоны «Национальный индустриальный</w:t>
      </w:r>
      <w:r>
        <w:br/>
      </w:r>
      <w:r>
        <w:rPr>
          <w:rFonts w:ascii="Times New Roman"/>
          <w:b w:val="false"/>
          <w:i w:val="false"/>
          <w:color w:val="000000"/>
          <w:sz w:val="28"/>
        </w:rPr>
        <w:t>
                    нефтехимический технопарк»</w:t>
      </w:r>
      <w:r>
        <w:br/>
      </w:r>
      <w:r>
        <w:rPr>
          <w:rFonts w:ascii="Times New Roman"/>
          <w:b w:val="false"/>
          <w:i w:val="false"/>
          <w:color w:val="000000"/>
          <w:sz w:val="28"/>
        </w:rPr>
        <w:t>
      1. В целях применения подпункта 3) пункта 1 статьи 150 настоящего Кодекса, видами деятельности, соответствующими созданию специальной экономической зоны «Национальный индустриальный нефтехимический технопарк», являются:</w:t>
      </w:r>
      <w:r>
        <w:br/>
      </w:r>
      <w:r>
        <w:rPr>
          <w:rFonts w:ascii="Times New Roman"/>
          <w:b w:val="false"/>
          <w:i w:val="false"/>
          <w:color w:val="000000"/>
          <w:sz w:val="28"/>
        </w:rPr>
        <w:t>
      производство продуктов химической промышленности;</w:t>
      </w:r>
      <w:r>
        <w:br/>
      </w:r>
      <w:r>
        <w:rPr>
          <w:rFonts w:ascii="Times New Roman"/>
          <w:b w:val="false"/>
          <w:i w:val="false"/>
          <w:color w:val="000000"/>
          <w:sz w:val="28"/>
        </w:rPr>
        <w:t>
      производство нефтехимической продукции, а также продукции сопутствующих, смежных производств и технологий.</w:t>
      </w:r>
      <w:r>
        <w:br/>
      </w:r>
      <w:r>
        <w:rPr>
          <w:rFonts w:ascii="Times New Roman"/>
          <w:b w:val="false"/>
          <w:i w:val="false"/>
          <w:color w:val="000000"/>
          <w:sz w:val="28"/>
        </w:rPr>
        <w:t>
      2. При исчислений налогов и платы за пользование земельными участками организациями, осуществляющими деятельность на территории специальной экономической зоны «Национальный индустриальный нефтехимический технопарк»:</w:t>
      </w:r>
      <w:r>
        <w:br/>
      </w:r>
      <w:r>
        <w:rPr>
          <w:rFonts w:ascii="Times New Roman"/>
          <w:b w:val="false"/>
          <w:i w:val="false"/>
          <w:color w:val="000000"/>
          <w:sz w:val="28"/>
        </w:rPr>
        <w:t>
      1) при определении суммы корпоративного подоходного налога, подлежащей уплате в бюджет, сумма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уменьшается на 100 процентов;</w:t>
      </w:r>
      <w:r>
        <w:br/>
      </w:r>
      <w:r>
        <w:rPr>
          <w:rFonts w:ascii="Times New Roman"/>
          <w:b w:val="false"/>
          <w:i w:val="false"/>
          <w:color w:val="000000"/>
          <w:sz w:val="28"/>
        </w:rPr>
        <w:t>
      2) по объектам налогообложения и (или) объектам, связанными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пунктом 1 настоящей статьи, применяются:</w:t>
      </w:r>
      <w:r>
        <w:br/>
      </w:r>
      <w:r>
        <w:rPr>
          <w:rFonts w:ascii="Times New Roman"/>
          <w:b w:val="false"/>
          <w:i w:val="false"/>
          <w:color w:val="000000"/>
          <w:sz w:val="28"/>
        </w:rPr>
        <w:t>
      коэффициент 0 к соответствующим ставкам при исчислении земельного налога;</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но не более десяти лет со дня предоставления земельных участков на праве временного возмездного землепользования;</w:t>
      </w:r>
      <w:r>
        <w:br/>
      </w:r>
      <w:r>
        <w:rPr>
          <w:rFonts w:ascii="Times New Roman"/>
          <w:b w:val="false"/>
          <w:i w:val="false"/>
          <w:color w:val="000000"/>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Статья 151-3. Налогообложение организаций, осуществляющих</w:t>
      </w:r>
      <w:r>
        <w:br/>
      </w:r>
      <w:r>
        <w:rPr>
          <w:rFonts w:ascii="Times New Roman"/>
          <w:b w:val="false"/>
          <w:i w:val="false"/>
          <w:color w:val="000000"/>
          <w:sz w:val="28"/>
        </w:rPr>
        <w:t>
                    деятельность на территории специальной</w:t>
      </w:r>
      <w:r>
        <w:br/>
      </w:r>
      <w:r>
        <w:rPr>
          <w:rFonts w:ascii="Times New Roman"/>
          <w:b w:val="false"/>
          <w:i w:val="false"/>
          <w:color w:val="000000"/>
          <w:sz w:val="28"/>
        </w:rPr>
        <w:t>
                    экономической зоны «Морпорт Актау»</w:t>
      </w:r>
      <w:r>
        <w:br/>
      </w:r>
      <w:r>
        <w:rPr>
          <w:rFonts w:ascii="Times New Roman"/>
          <w:b w:val="false"/>
          <w:i w:val="false"/>
          <w:color w:val="000000"/>
          <w:sz w:val="28"/>
        </w:rPr>
        <w:t>
      1. В целях применения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150 настоящего Кодекса, видами деятельности, соответствующими созданию специальной экономической зоны «Морпорт Актау», являются:</w:t>
      </w:r>
      <w:r>
        <w:br/>
      </w:r>
      <w:r>
        <w:rPr>
          <w:rFonts w:ascii="Times New Roman"/>
          <w:b w:val="false"/>
          <w:i w:val="false"/>
          <w:color w:val="000000"/>
          <w:sz w:val="28"/>
        </w:rPr>
        <w:t>
      производство бытовых электрических приборов;</w:t>
      </w:r>
      <w:r>
        <w:br/>
      </w:r>
      <w:r>
        <w:rPr>
          <w:rFonts w:ascii="Times New Roman"/>
          <w:b w:val="false"/>
          <w:i w:val="false"/>
          <w:color w:val="000000"/>
          <w:sz w:val="28"/>
        </w:rPr>
        <w:t>
      производство изделий из кожи;</w:t>
      </w:r>
      <w:r>
        <w:br/>
      </w:r>
      <w:r>
        <w:rPr>
          <w:rFonts w:ascii="Times New Roman"/>
          <w:b w:val="false"/>
          <w:i w:val="false"/>
          <w:color w:val="000000"/>
          <w:sz w:val="28"/>
        </w:rPr>
        <w:t>
      производство продуктов химической промышленности;</w:t>
      </w:r>
      <w:r>
        <w:br/>
      </w:r>
      <w:r>
        <w:rPr>
          <w:rFonts w:ascii="Times New Roman"/>
          <w:b w:val="false"/>
          <w:i w:val="false"/>
          <w:color w:val="000000"/>
          <w:sz w:val="28"/>
        </w:rPr>
        <w:t>
      производство резиновых и пластмассовых изделий;</w:t>
      </w:r>
      <w:r>
        <w:br/>
      </w:r>
      <w:r>
        <w:rPr>
          <w:rFonts w:ascii="Times New Roman"/>
          <w:b w:val="false"/>
          <w:i w:val="false"/>
          <w:color w:val="000000"/>
          <w:sz w:val="28"/>
        </w:rPr>
        <w:t>
      производство прочих неметаллических минеральных продуктов;</w:t>
      </w:r>
      <w:r>
        <w:br/>
      </w:r>
      <w:r>
        <w:rPr>
          <w:rFonts w:ascii="Times New Roman"/>
          <w:b w:val="false"/>
          <w:i w:val="false"/>
          <w:color w:val="000000"/>
          <w:sz w:val="28"/>
        </w:rPr>
        <w:t>
      металлургическая промышленность;</w:t>
      </w:r>
      <w:r>
        <w:br/>
      </w:r>
      <w:r>
        <w:rPr>
          <w:rFonts w:ascii="Times New Roman"/>
          <w:b w:val="false"/>
          <w:i w:val="false"/>
          <w:color w:val="000000"/>
          <w:sz w:val="28"/>
        </w:rPr>
        <w:t>
      производство готовых металлических изделий;</w:t>
      </w:r>
      <w:r>
        <w:br/>
      </w:r>
      <w:r>
        <w:rPr>
          <w:rFonts w:ascii="Times New Roman"/>
          <w:b w:val="false"/>
          <w:i w:val="false"/>
          <w:color w:val="000000"/>
          <w:sz w:val="28"/>
        </w:rPr>
        <w:t>
      производство машин и оборудования;</w:t>
      </w:r>
      <w:r>
        <w:br/>
      </w:r>
      <w:r>
        <w:rPr>
          <w:rFonts w:ascii="Times New Roman"/>
          <w:b w:val="false"/>
          <w:i w:val="false"/>
          <w:color w:val="000000"/>
          <w:sz w:val="28"/>
        </w:rPr>
        <w:t>
      производство нефтехимической продукции, а также продукции сопутствующих, смежных производств и технологий.</w:t>
      </w:r>
      <w:r>
        <w:br/>
      </w:r>
      <w:r>
        <w:rPr>
          <w:rFonts w:ascii="Times New Roman"/>
          <w:b w:val="false"/>
          <w:i w:val="false"/>
          <w:color w:val="000000"/>
          <w:sz w:val="28"/>
        </w:rPr>
        <w:t>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«Морпорт Актау»:</w:t>
      </w:r>
      <w:r>
        <w:br/>
      </w:r>
      <w:r>
        <w:rPr>
          <w:rFonts w:ascii="Times New Roman"/>
          <w:b w:val="false"/>
          <w:i w:val="false"/>
          <w:color w:val="000000"/>
          <w:sz w:val="28"/>
        </w:rPr>
        <w:t>
      1) при определении суммы корпоративного подоходного налога, подлежащей уплате в бюджет, сумма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уменьшается на 100 процентов;</w:t>
      </w:r>
      <w:r>
        <w:br/>
      </w:r>
      <w:r>
        <w:rPr>
          <w:rFonts w:ascii="Times New Roman"/>
          <w:b w:val="false"/>
          <w:i w:val="false"/>
          <w:color w:val="000000"/>
          <w:sz w:val="28"/>
        </w:rPr>
        <w:t>
      2) по объектам налогообложения и (или) объектам, связанными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пунктом 1 настоящей статьи, применяются:</w:t>
      </w:r>
      <w:r>
        <w:br/>
      </w:r>
      <w:r>
        <w:rPr>
          <w:rFonts w:ascii="Times New Roman"/>
          <w:b w:val="false"/>
          <w:i w:val="false"/>
          <w:color w:val="000000"/>
          <w:sz w:val="28"/>
        </w:rPr>
        <w:t>
      коэффициент 0 к соответствующим ставкам при исчислении земельного налога;</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но не более десяти лет со дня предоставления земельных участков на праве временного возмездного землепользования;</w:t>
      </w:r>
      <w:r>
        <w:br/>
      </w:r>
      <w:r>
        <w:rPr>
          <w:rFonts w:ascii="Times New Roman"/>
          <w:b w:val="false"/>
          <w:i w:val="false"/>
          <w:color w:val="000000"/>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Статья 151-4. Налогообложение организаций, осуществляющих</w:t>
      </w:r>
      <w:r>
        <w:br/>
      </w:r>
      <w:r>
        <w:rPr>
          <w:rFonts w:ascii="Times New Roman"/>
          <w:b w:val="false"/>
          <w:i w:val="false"/>
          <w:color w:val="000000"/>
          <w:sz w:val="28"/>
        </w:rPr>
        <w:t>
                    деятельность на территории специальной</w:t>
      </w:r>
      <w:r>
        <w:br/>
      </w:r>
      <w:r>
        <w:rPr>
          <w:rFonts w:ascii="Times New Roman"/>
          <w:b w:val="false"/>
          <w:i w:val="false"/>
          <w:color w:val="000000"/>
          <w:sz w:val="28"/>
        </w:rPr>
        <w:t>
                    экономической зоны «Парк информационных</w:t>
      </w:r>
      <w:r>
        <w:br/>
      </w:r>
      <w:r>
        <w:rPr>
          <w:rFonts w:ascii="Times New Roman"/>
          <w:b w:val="false"/>
          <w:i w:val="false"/>
          <w:color w:val="000000"/>
          <w:sz w:val="28"/>
        </w:rPr>
        <w:t>
                    технологий»</w:t>
      </w:r>
      <w:r>
        <w:br/>
      </w:r>
      <w:r>
        <w:rPr>
          <w:rFonts w:ascii="Times New Roman"/>
          <w:b w:val="false"/>
          <w:i w:val="false"/>
          <w:color w:val="000000"/>
          <w:sz w:val="28"/>
        </w:rPr>
        <w:t>
      1. В целях применения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150 настоящего Кодекса, видами деятельности, соответствующими созданию специальной экономической зоны «Парк информационных технологий», являются:</w:t>
      </w:r>
      <w:r>
        <w:br/>
      </w:r>
      <w:r>
        <w:rPr>
          <w:rFonts w:ascii="Times New Roman"/>
          <w:b w:val="false"/>
          <w:i w:val="false"/>
          <w:color w:val="000000"/>
          <w:sz w:val="28"/>
        </w:rPr>
        <w:t>
      проектирование, разработка, внедрение, опытное производство и производство программного обеспечения, баз данных и аппаратных средств;</w:t>
      </w:r>
      <w:r>
        <w:br/>
      </w:r>
      <w:r>
        <w:rPr>
          <w:rFonts w:ascii="Times New Roman"/>
          <w:b w:val="false"/>
          <w:i w:val="false"/>
          <w:color w:val="000000"/>
          <w:sz w:val="28"/>
        </w:rPr>
        <w:t>
      создание новых информационных технологий на основе искусственных иммунных и нейронных систем;</w:t>
      </w:r>
      <w:r>
        <w:br/>
      </w:r>
      <w:r>
        <w:rPr>
          <w:rFonts w:ascii="Times New Roman"/>
          <w:b w:val="false"/>
          <w:i w:val="false"/>
          <w:color w:val="000000"/>
          <w:sz w:val="28"/>
        </w:rPr>
        <w:t>
      проведение научно-исследовательских и опытно-конструкторских работ по созданию и внедрению проектов в области информационных технологий;</w:t>
      </w:r>
      <w:r>
        <w:br/>
      </w:r>
      <w:r>
        <w:rPr>
          <w:rFonts w:ascii="Times New Roman"/>
          <w:b w:val="false"/>
          <w:i w:val="false"/>
          <w:color w:val="000000"/>
          <w:sz w:val="28"/>
        </w:rPr>
        <w:t>
      производство машин для обработки текстов, копировально-множительного оборудования, адресовальных машин, калькуляторов, кассовых аппаратов, маркировальных машин, билетно-кассовых машин, производство других офисных машин и оборудования, электронных вычислительных машин и прочего оборудования для обработки информации;</w:t>
      </w:r>
      <w:r>
        <w:br/>
      </w:r>
      <w:r>
        <w:rPr>
          <w:rFonts w:ascii="Times New Roman"/>
          <w:b w:val="false"/>
          <w:i w:val="false"/>
          <w:color w:val="000000"/>
          <w:sz w:val="28"/>
        </w:rPr>
        <w:t>
      производство электро- и радиоэлементов, передающей аппаратуры, аппаратуры для приема, записи и воспроизведения звука и изображения;</w:t>
      </w:r>
      <w:r>
        <w:br/>
      </w:r>
      <w:r>
        <w:rPr>
          <w:rFonts w:ascii="Times New Roman"/>
          <w:b w:val="false"/>
          <w:i w:val="false"/>
          <w:color w:val="000000"/>
          <w:sz w:val="28"/>
        </w:rPr>
        <w:t>
      производство бытовых электрических приборов.</w:t>
      </w:r>
      <w:r>
        <w:br/>
      </w:r>
      <w:r>
        <w:rPr>
          <w:rFonts w:ascii="Times New Roman"/>
          <w:b w:val="false"/>
          <w:i w:val="false"/>
          <w:color w:val="000000"/>
          <w:sz w:val="28"/>
        </w:rPr>
        <w:t>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«Парк информационных технологий»:</w:t>
      </w:r>
      <w:r>
        <w:br/>
      </w:r>
      <w:r>
        <w:rPr>
          <w:rFonts w:ascii="Times New Roman"/>
          <w:b w:val="false"/>
          <w:i w:val="false"/>
          <w:color w:val="000000"/>
          <w:sz w:val="28"/>
        </w:rPr>
        <w:t>
      1) при определении суммы корпоративного подоходного налога, подлежащей уплате в бюджет, сумма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уменьшается на 100 процентов;</w:t>
      </w:r>
      <w:r>
        <w:br/>
      </w:r>
      <w:r>
        <w:rPr>
          <w:rFonts w:ascii="Times New Roman"/>
          <w:b w:val="false"/>
          <w:i w:val="false"/>
          <w:color w:val="000000"/>
          <w:sz w:val="28"/>
        </w:rPr>
        <w:t>
      2) по объектам налогообложения и (или) объектам, связанными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пунктом 1 настоящей статьи, применяются:</w:t>
      </w:r>
      <w:r>
        <w:br/>
      </w:r>
      <w:r>
        <w:rPr>
          <w:rFonts w:ascii="Times New Roman"/>
          <w:b w:val="false"/>
          <w:i w:val="false"/>
          <w:color w:val="000000"/>
          <w:sz w:val="28"/>
        </w:rPr>
        <w:t>
      коэффициент 0 к соответствующим ставкам при исчислении земельного налога;</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но не более десяти лет со дня предоставления земельных участков на праве временного возмездного землепользования;</w:t>
      </w:r>
      <w:r>
        <w:br/>
      </w:r>
      <w:r>
        <w:rPr>
          <w:rFonts w:ascii="Times New Roman"/>
          <w:b w:val="false"/>
          <w:i w:val="false"/>
          <w:color w:val="000000"/>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3) при определении суммы социального налога, подлежащей уплате в бюджет, сумма исчисленного в соответствии со </w:t>
      </w:r>
      <w:r>
        <w:rPr>
          <w:rFonts w:ascii="Times New Roman"/>
          <w:b w:val="false"/>
          <w:i w:val="false"/>
          <w:color w:val="000000"/>
          <w:sz w:val="28"/>
        </w:rPr>
        <w:t>статьей 359</w:t>
      </w:r>
      <w:r>
        <w:rPr>
          <w:rFonts w:ascii="Times New Roman"/>
          <w:b w:val="false"/>
          <w:i w:val="false"/>
          <w:color w:val="000000"/>
          <w:sz w:val="28"/>
        </w:rPr>
        <w:t xml:space="preserve"> настоящего Кодекса социального налога уменьшается на 100 процентов при одновременном соблюдении следующих условий:</w:t>
      </w:r>
      <w:r>
        <w:br/>
      </w:r>
      <w:r>
        <w:rPr>
          <w:rFonts w:ascii="Times New Roman"/>
          <w:b w:val="false"/>
          <w:i w:val="false"/>
          <w:color w:val="000000"/>
          <w:sz w:val="28"/>
        </w:rPr>
        <w:t>
      максимальный период применения льготы - 5 лет со дня регистрации в качестве организации, осуществляющей деятельность на территории специальной экономической зоны;</w:t>
      </w:r>
      <w:r>
        <w:br/>
      </w:r>
      <w:r>
        <w:rPr>
          <w:rFonts w:ascii="Times New Roman"/>
          <w:b w:val="false"/>
          <w:i w:val="false"/>
          <w:color w:val="000000"/>
          <w:sz w:val="28"/>
        </w:rPr>
        <w:t>
      расходы на оплату труда работников за налоговый период по корпоративному подоходному налогу составляют не менее 70 процентов от совокупного годового дохода;</w:t>
      </w:r>
      <w:r>
        <w:br/>
      </w:r>
      <w:r>
        <w:rPr>
          <w:rFonts w:ascii="Times New Roman"/>
          <w:b w:val="false"/>
          <w:i w:val="false"/>
          <w:color w:val="000000"/>
          <w:sz w:val="28"/>
        </w:rPr>
        <w:t>
      90 процентов расходов на оплату труда работников за налоговый период по корпоративному подоходному налогу составляют расходы на оплату труда работников - резидентов Республики Казахстан.</w:t>
      </w:r>
      <w:r>
        <w:br/>
      </w:r>
      <w:r>
        <w:rPr>
          <w:rFonts w:ascii="Times New Roman"/>
          <w:b w:val="false"/>
          <w:i w:val="false"/>
          <w:color w:val="000000"/>
          <w:sz w:val="28"/>
        </w:rPr>
        <w:t>
      Статья 151-5. Налогообложение организаций, осуществляющих</w:t>
      </w:r>
      <w:r>
        <w:br/>
      </w:r>
      <w:r>
        <w:rPr>
          <w:rFonts w:ascii="Times New Roman"/>
          <w:b w:val="false"/>
          <w:i w:val="false"/>
          <w:color w:val="000000"/>
          <w:sz w:val="28"/>
        </w:rPr>
        <w:t>
                    деятельность на территории специальной</w:t>
      </w:r>
      <w:r>
        <w:br/>
      </w:r>
      <w:r>
        <w:rPr>
          <w:rFonts w:ascii="Times New Roman"/>
          <w:b w:val="false"/>
          <w:i w:val="false"/>
          <w:color w:val="000000"/>
          <w:sz w:val="28"/>
        </w:rPr>
        <w:t>
                    экономической зоны «Оңтүстік»</w:t>
      </w:r>
      <w:r>
        <w:br/>
      </w:r>
      <w:r>
        <w:rPr>
          <w:rFonts w:ascii="Times New Roman"/>
          <w:b w:val="false"/>
          <w:i w:val="false"/>
          <w:color w:val="000000"/>
          <w:sz w:val="28"/>
        </w:rPr>
        <w:t>
      1. В целях применения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150 настоящего Кодекса, видами деятельности, соответствующими созданию специальной экономической зоны «Оңтүстік», являются:</w:t>
      </w:r>
      <w:r>
        <w:br/>
      </w:r>
      <w:r>
        <w:rPr>
          <w:rFonts w:ascii="Times New Roman"/>
          <w:b w:val="false"/>
          <w:i w:val="false"/>
          <w:color w:val="000000"/>
          <w:sz w:val="28"/>
        </w:rPr>
        <w:t>
      производство готовых текстильных изделий, кроме одежды;</w:t>
      </w:r>
      <w:r>
        <w:br/>
      </w:r>
      <w:r>
        <w:rPr>
          <w:rFonts w:ascii="Times New Roman"/>
          <w:b w:val="false"/>
          <w:i w:val="false"/>
          <w:color w:val="000000"/>
          <w:sz w:val="28"/>
        </w:rPr>
        <w:t>
      производство трикотажных изделий;</w:t>
      </w:r>
      <w:r>
        <w:br/>
      </w:r>
      <w:r>
        <w:rPr>
          <w:rFonts w:ascii="Times New Roman"/>
          <w:b w:val="false"/>
          <w:i w:val="false"/>
          <w:color w:val="000000"/>
          <w:sz w:val="28"/>
        </w:rPr>
        <w:t>
      производство одежды из текстильных материалов;</w:t>
      </w:r>
      <w:r>
        <w:br/>
      </w:r>
      <w:r>
        <w:rPr>
          <w:rFonts w:ascii="Times New Roman"/>
          <w:b w:val="false"/>
          <w:i w:val="false"/>
          <w:color w:val="000000"/>
          <w:sz w:val="28"/>
        </w:rPr>
        <w:t>
      производство шелковых тканей и изделий на ее основе;</w:t>
      </w:r>
      <w:r>
        <w:br/>
      </w:r>
      <w:r>
        <w:rPr>
          <w:rFonts w:ascii="Times New Roman"/>
          <w:b w:val="false"/>
          <w:i w:val="false"/>
          <w:color w:val="000000"/>
          <w:sz w:val="28"/>
        </w:rPr>
        <w:t>
      производство нетканых текстильных материалов и изделий из них;</w:t>
      </w:r>
      <w:r>
        <w:br/>
      </w:r>
      <w:r>
        <w:rPr>
          <w:rFonts w:ascii="Times New Roman"/>
          <w:b w:val="false"/>
          <w:i w:val="false"/>
          <w:color w:val="000000"/>
          <w:sz w:val="28"/>
        </w:rPr>
        <w:t>
      производство ковров, ковровых изделий и гобеленов;</w:t>
      </w:r>
      <w:r>
        <w:br/>
      </w:r>
      <w:r>
        <w:rPr>
          <w:rFonts w:ascii="Times New Roman"/>
          <w:b w:val="false"/>
          <w:i w:val="false"/>
          <w:color w:val="000000"/>
          <w:sz w:val="28"/>
        </w:rPr>
        <w:t>
      производство хлопковой целлюлозы и ее производных;</w:t>
      </w:r>
      <w:r>
        <w:br/>
      </w:r>
      <w:r>
        <w:rPr>
          <w:rFonts w:ascii="Times New Roman"/>
          <w:b w:val="false"/>
          <w:i w:val="false"/>
          <w:color w:val="000000"/>
          <w:sz w:val="28"/>
        </w:rPr>
        <w:t>
      производство высококачественной бумаги из хлопкового сырья;</w:t>
      </w:r>
      <w:r>
        <w:br/>
      </w:r>
      <w:r>
        <w:rPr>
          <w:rFonts w:ascii="Times New Roman"/>
          <w:b w:val="false"/>
          <w:i w:val="false"/>
          <w:color w:val="000000"/>
          <w:sz w:val="28"/>
        </w:rPr>
        <w:t>
      производство изделий из кожи.</w:t>
      </w:r>
      <w:r>
        <w:br/>
      </w:r>
      <w:r>
        <w:rPr>
          <w:rFonts w:ascii="Times New Roman"/>
          <w:b w:val="false"/>
          <w:i w:val="false"/>
          <w:color w:val="000000"/>
          <w:sz w:val="28"/>
        </w:rPr>
        <w:t>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«Оңтүстік»:</w:t>
      </w:r>
      <w:r>
        <w:br/>
      </w:r>
      <w:r>
        <w:rPr>
          <w:rFonts w:ascii="Times New Roman"/>
          <w:b w:val="false"/>
          <w:i w:val="false"/>
          <w:color w:val="000000"/>
          <w:sz w:val="28"/>
        </w:rPr>
        <w:t>
      1) при определении суммы корпоративного подоходного налога, подлежащей уплате в бюджет, сумма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уменьшается на 100 процентов;</w:t>
      </w:r>
      <w:r>
        <w:br/>
      </w:r>
      <w:r>
        <w:rPr>
          <w:rFonts w:ascii="Times New Roman"/>
          <w:b w:val="false"/>
          <w:i w:val="false"/>
          <w:color w:val="000000"/>
          <w:sz w:val="28"/>
        </w:rPr>
        <w:t>
      2) по объектам налогообложения и (или) объектам, связанными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пунктом 1 настоящей статьи, применяются:</w:t>
      </w:r>
      <w:r>
        <w:br/>
      </w:r>
      <w:r>
        <w:rPr>
          <w:rFonts w:ascii="Times New Roman"/>
          <w:b w:val="false"/>
          <w:i w:val="false"/>
          <w:color w:val="000000"/>
          <w:sz w:val="28"/>
        </w:rPr>
        <w:t>
      коэффициент 0 к соответствующим ставкам при исчислении земельного налога;</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но не более десяти лет со дня предоставления земельных участков на праве временного возмездного землепользования;</w:t>
      </w:r>
      <w:r>
        <w:br/>
      </w:r>
      <w:r>
        <w:rPr>
          <w:rFonts w:ascii="Times New Roman"/>
          <w:b w:val="false"/>
          <w:i w:val="false"/>
          <w:color w:val="000000"/>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Статья 151-6. Налогообложение организаций, осуществляющих</w:t>
      </w:r>
      <w:r>
        <w:br/>
      </w:r>
      <w:r>
        <w:rPr>
          <w:rFonts w:ascii="Times New Roman"/>
          <w:b w:val="false"/>
          <w:i w:val="false"/>
          <w:color w:val="000000"/>
          <w:sz w:val="28"/>
        </w:rPr>
        <w:t>
                    деятельность на территории специальной</w:t>
      </w:r>
      <w:r>
        <w:br/>
      </w:r>
      <w:r>
        <w:rPr>
          <w:rFonts w:ascii="Times New Roman"/>
          <w:b w:val="false"/>
          <w:i w:val="false"/>
          <w:color w:val="000000"/>
          <w:sz w:val="28"/>
        </w:rPr>
        <w:t>
                    экономической зоны «Бурабай»</w:t>
      </w:r>
      <w:r>
        <w:br/>
      </w:r>
      <w:r>
        <w:rPr>
          <w:rFonts w:ascii="Times New Roman"/>
          <w:b w:val="false"/>
          <w:i w:val="false"/>
          <w:color w:val="000000"/>
          <w:sz w:val="28"/>
        </w:rPr>
        <w:t>
      1. В целях применения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150 настоящего Кодекса, видами деятельности, соответствующими созданию специальной экономической зоны «Бурабай», является оказание туристических услуг.</w:t>
      </w:r>
      <w:r>
        <w:br/>
      </w:r>
      <w:r>
        <w:rPr>
          <w:rFonts w:ascii="Times New Roman"/>
          <w:b w:val="false"/>
          <w:i w:val="false"/>
          <w:color w:val="000000"/>
          <w:sz w:val="28"/>
        </w:rPr>
        <w:t>
      2. При исчислении налогов и платы за пользование земельными участками организациями, осуществляющими деятельность на территории специальной экономической зоны «Бурабай»:</w:t>
      </w:r>
      <w:r>
        <w:br/>
      </w:r>
      <w:r>
        <w:rPr>
          <w:rFonts w:ascii="Times New Roman"/>
          <w:b w:val="false"/>
          <w:i w:val="false"/>
          <w:color w:val="000000"/>
          <w:sz w:val="28"/>
        </w:rPr>
        <w:t>
      1) при определении суммы корпоративного подоходного налога, подлежащей уплате в бюджет, сумма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уменьшается на 100 процентов;</w:t>
      </w:r>
      <w:r>
        <w:br/>
      </w:r>
      <w:r>
        <w:rPr>
          <w:rFonts w:ascii="Times New Roman"/>
          <w:b w:val="false"/>
          <w:i w:val="false"/>
          <w:color w:val="000000"/>
          <w:sz w:val="28"/>
        </w:rPr>
        <w:t>
      2) по объектам налогообложения и (или) объектам, связанными с налогообложением, расположенным на территории специальной экономической зоны и используемым при осуществлении видов деятельности, предусмотренных пунктом 1 настоящей статьи, применяются:</w:t>
      </w:r>
      <w:r>
        <w:br/>
      </w:r>
      <w:r>
        <w:rPr>
          <w:rFonts w:ascii="Times New Roman"/>
          <w:b w:val="false"/>
          <w:i w:val="false"/>
          <w:color w:val="000000"/>
          <w:sz w:val="28"/>
        </w:rPr>
        <w:t>
      коэффициент 0 к соответствующим ставкам при исчислении земельного налога;</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но не более десяти лет со дня предоставления земельных участков на праве временного возмездного землепользования;</w:t>
      </w:r>
      <w:r>
        <w:br/>
      </w:r>
      <w:r>
        <w:rPr>
          <w:rFonts w:ascii="Times New Roman"/>
          <w:b w:val="false"/>
          <w:i w:val="false"/>
          <w:color w:val="000000"/>
          <w:sz w:val="28"/>
        </w:rPr>
        <w:t>
      ставка 0 процента к среднегодовой стоимости объектов налогообложения при исчислении налога на имущество.»;</w:t>
      </w:r>
      <w:r>
        <w:br/>
      </w:r>
      <w:r>
        <w:rPr>
          <w:rFonts w:ascii="Times New Roman"/>
          <w:b w:val="false"/>
          <w:i w:val="false"/>
          <w:color w:val="000000"/>
          <w:sz w:val="28"/>
        </w:rPr>
        <w:t>
      6) дополнить статьями 244-2 и 244-3 следующего содержания:</w:t>
      </w:r>
      <w:r>
        <w:br/>
      </w:r>
      <w:r>
        <w:rPr>
          <w:rFonts w:ascii="Times New Roman"/>
          <w:b w:val="false"/>
          <w:i w:val="false"/>
          <w:color w:val="000000"/>
          <w:sz w:val="28"/>
        </w:rPr>
        <w:t>
      «Статья 244-2. Налогообложение товаров, реализуемых на</w:t>
      </w:r>
      <w:r>
        <w:br/>
      </w:r>
      <w:r>
        <w:rPr>
          <w:rFonts w:ascii="Times New Roman"/>
          <w:b w:val="false"/>
          <w:i w:val="false"/>
          <w:color w:val="000000"/>
          <w:sz w:val="28"/>
        </w:rPr>
        <w:t>
                     территорию специальной экономической зоны</w:t>
      </w:r>
      <w:r>
        <w:br/>
      </w:r>
      <w:r>
        <w:rPr>
          <w:rFonts w:ascii="Times New Roman"/>
          <w:b w:val="false"/>
          <w:i w:val="false"/>
          <w:color w:val="000000"/>
          <w:sz w:val="28"/>
        </w:rPr>
        <w:t>
      1. Реализация на территорию специальной экономической зоны товаров, полностью потребляемых при осуществлении деятельности, отвечающей целям создания специальных экономических зон, по перечню товаров, определенных Правительством Республики Казахстан, облагается налогом на добавленную стоимость по нулевой ставке.</w:t>
      </w:r>
      <w:r>
        <w:br/>
      </w:r>
      <w:r>
        <w:rPr>
          <w:rFonts w:ascii="Times New Roman"/>
          <w:b w:val="false"/>
          <w:i w:val="false"/>
          <w:color w:val="000000"/>
          <w:sz w:val="28"/>
        </w:rPr>
        <w:t>
      Для целей настоящей статьи под товарами, указанными в абзаце первом настоящего пункта, понимаются товары, помещаемые (помещенные) под таможенную процедуру свободной таможенной зоны и находящиеся под таможенным контролем.</w:t>
      </w:r>
      <w:r>
        <w:br/>
      </w:r>
      <w:r>
        <w:rPr>
          <w:rFonts w:ascii="Times New Roman"/>
          <w:b w:val="false"/>
          <w:i w:val="false"/>
          <w:color w:val="000000"/>
          <w:sz w:val="28"/>
        </w:rPr>
        <w:t>
      2. Документами, подтверждающими обороты, облагаемые по нулевой ставке, при реализации товаров, полностью потребляемых при осуществлении деятельности, отвечающей целям создания специальных экономических зон, являются:</w:t>
      </w:r>
      <w:r>
        <w:br/>
      </w:r>
      <w:r>
        <w:rPr>
          <w:rFonts w:ascii="Times New Roman"/>
          <w:b w:val="false"/>
          <w:i w:val="false"/>
          <w:color w:val="000000"/>
          <w:sz w:val="28"/>
        </w:rPr>
        <w:t>
      1) договор (контракт) на поставку товаров с организациями, осуществляющими деятельность на территориях специальных экономических зон;</w:t>
      </w:r>
      <w:r>
        <w:br/>
      </w:r>
      <w:r>
        <w:rPr>
          <w:rFonts w:ascii="Times New Roman"/>
          <w:b w:val="false"/>
          <w:i w:val="false"/>
          <w:color w:val="000000"/>
          <w:sz w:val="28"/>
        </w:rPr>
        <w:t>
      2) копии грузовой таможенной декларации с отметками таможенного органа, осуществляющего выпуск товаров в таможенной процедуре свободной таможенной зоны;</w:t>
      </w:r>
      <w:r>
        <w:br/>
      </w:r>
      <w:r>
        <w:rPr>
          <w:rFonts w:ascii="Times New Roman"/>
          <w:b w:val="false"/>
          <w:i w:val="false"/>
          <w:color w:val="000000"/>
          <w:sz w:val="28"/>
        </w:rPr>
        <w:t>
      3) копии товаросопроводительных документов, подтверждающих отгрузку товаров организациям, указанным в подпункте 1) настоящего пункта;</w:t>
      </w:r>
      <w:r>
        <w:br/>
      </w:r>
      <w:r>
        <w:rPr>
          <w:rFonts w:ascii="Times New Roman"/>
          <w:b w:val="false"/>
          <w:i w:val="false"/>
          <w:color w:val="000000"/>
          <w:sz w:val="28"/>
        </w:rPr>
        <w:t>
      4) копии документов, подтверждающих получение товаров организациями, указанными в подпункте 1) настоящего пункта.</w:t>
      </w:r>
      <w:r>
        <w:br/>
      </w:r>
      <w:r>
        <w:rPr>
          <w:rFonts w:ascii="Times New Roman"/>
          <w:b w:val="false"/>
          <w:i w:val="false"/>
          <w:color w:val="000000"/>
          <w:sz w:val="28"/>
        </w:rPr>
        <w:t>
      3. Возврат превышения налога на добавленную стоимость поставщикам товаров, реализуемых на территорию специальной экономической зоны, производится в части ввезенных товаров, фактически потребленных при осуществлении деятельности, отвечающей целям создания специальных экономических зон, после получения подтверждения от налогового органа, находящегося на территории специальной экономической зоны. Основанием для подтверждения является документ об использовании при осуществлении деятельности, отвечающей целям создания специальных экономических зон, ввезенных товаров, который выдается по запросу налогового органа, находящегося на территории специальной экономической зоны, местным исполнительным органом области, городов республиканского значения и столицы.</w:t>
      </w:r>
      <w:r>
        <w:br/>
      </w:r>
      <w:r>
        <w:rPr>
          <w:rFonts w:ascii="Times New Roman"/>
          <w:b w:val="false"/>
          <w:i w:val="false"/>
          <w:color w:val="000000"/>
          <w:sz w:val="28"/>
        </w:rPr>
        <w:t>
      Статья 244-3. Особенности налогообложения товаров, реализуемых</w:t>
      </w:r>
      <w:r>
        <w:br/>
      </w:r>
      <w:r>
        <w:rPr>
          <w:rFonts w:ascii="Times New Roman"/>
          <w:b w:val="false"/>
          <w:i w:val="false"/>
          <w:color w:val="000000"/>
          <w:sz w:val="28"/>
        </w:rPr>
        <w:t>
                    на территорию специальной экономической зоны</w:t>
      </w:r>
      <w:r>
        <w:br/>
      </w:r>
      <w:r>
        <w:rPr>
          <w:rFonts w:ascii="Times New Roman"/>
          <w:b w:val="false"/>
          <w:i w:val="false"/>
          <w:color w:val="000000"/>
          <w:sz w:val="28"/>
        </w:rPr>
        <w:t>
                    «Астана - новый город»</w:t>
      </w:r>
      <w:r>
        <w:br/>
      </w:r>
      <w:r>
        <w:rPr>
          <w:rFonts w:ascii="Times New Roman"/>
          <w:b w:val="false"/>
          <w:i w:val="false"/>
          <w:color w:val="000000"/>
          <w:sz w:val="28"/>
        </w:rPr>
        <w:t>
      1. Если иное не установлено статьей 244-2 настоящего Кодекса, реализация на территорию специальной экономической зоны «Астана - новый город» товаров, полностью потребляемых в процессе строительства и ввода в эксплуатацию объектов инфраструктуры, административного и жилого комплексов соответствии с проектно-сметной документацией, по перечню товаров, определенных Правительством Республики Казахстан, облагается налогом на добавленную стоимость по нулевой ставке.</w:t>
      </w:r>
      <w:r>
        <w:br/>
      </w:r>
      <w:r>
        <w:rPr>
          <w:rFonts w:ascii="Times New Roman"/>
          <w:b w:val="false"/>
          <w:i w:val="false"/>
          <w:color w:val="000000"/>
          <w:sz w:val="28"/>
        </w:rPr>
        <w:t>
      Для целей настоящей статьи под товарами, полностью потребляемыми в процессе строительства, понимаются товары, непосредственно вовлеченные процесс возведения объектов инфраструктуры, административного и жилого комплексов (за исключением электроэнергии, бензина, дизельного топлива и воды), при условии помещения таких товаров под таможенную процедуру свободной таможенной зоны и нахождения под таможенным контролем.</w:t>
      </w:r>
      <w:r>
        <w:br/>
      </w:r>
      <w:r>
        <w:rPr>
          <w:rFonts w:ascii="Times New Roman"/>
          <w:b w:val="false"/>
          <w:i w:val="false"/>
          <w:color w:val="000000"/>
          <w:sz w:val="28"/>
        </w:rPr>
        <w:t>
      2. Документами, подтверждающими обороты, облагаемые по нулевой ставке, в соответствии с настоящей статьей являются:</w:t>
      </w:r>
      <w:r>
        <w:br/>
      </w:r>
      <w:r>
        <w:rPr>
          <w:rFonts w:ascii="Times New Roman"/>
          <w:b w:val="false"/>
          <w:i w:val="false"/>
          <w:color w:val="000000"/>
          <w:sz w:val="28"/>
        </w:rPr>
        <w:t>
      1) договор (контракт) на поставку товаров с организациями, осуществляющими на территории специальной экономической зоны «Астана - новый город» строительство объектов, указанных в пункте 1 настоящей статьи;</w:t>
      </w:r>
      <w:r>
        <w:br/>
      </w:r>
      <w:r>
        <w:rPr>
          <w:rFonts w:ascii="Times New Roman"/>
          <w:b w:val="false"/>
          <w:i w:val="false"/>
          <w:color w:val="000000"/>
          <w:sz w:val="28"/>
        </w:rPr>
        <w:t>
      2) копии грузовой таможенной декларации с отметками таможенного органа, осуществляющего выпуск товаров в таможенной процедуре свободной таможенной зоны;</w:t>
      </w:r>
      <w:r>
        <w:br/>
      </w:r>
      <w:r>
        <w:rPr>
          <w:rFonts w:ascii="Times New Roman"/>
          <w:b w:val="false"/>
          <w:i w:val="false"/>
          <w:color w:val="000000"/>
          <w:sz w:val="28"/>
        </w:rPr>
        <w:t>
      3) копии товаросопроводительных документов, подтверждающих отгрузку товаров организациям, указанным в подпункте 1) настоящего пункта;</w:t>
      </w:r>
      <w:r>
        <w:br/>
      </w:r>
      <w:r>
        <w:rPr>
          <w:rFonts w:ascii="Times New Roman"/>
          <w:b w:val="false"/>
          <w:i w:val="false"/>
          <w:color w:val="000000"/>
          <w:sz w:val="28"/>
        </w:rPr>
        <w:t>
      4) копии документов, подтверждающих получение товаров организациями, указанными в подпункте 1) настоящего пункта.</w:t>
      </w:r>
      <w:r>
        <w:br/>
      </w:r>
      <w:r>
        <w:rPr>
          <w:rFonts w:ascii="Times New Roman"/>
          <w:b w:val="false"/>
          <w:i w:val="false"/>
          <w:color w:val="000000"/>
          <w:sz w:val="28"/>
        </w:rPr>
        <w:t>
      3. Возврат превышения налога на добавленную стоимость поставщикам товаров, реализуемых на территорию специальной экономической зоны «Астана - новый город», в соответствии с настоящей статьей производится в части ввезенных товаров, фактически потребленных в процессе строительства объектов инфраструктуры, административного и жилого комплексов, после получения подтверждения от налогового органа, находящегося на территории специальной экономической зоны «Астана - новый город». Основанием для подтверждения является документ об использовании в процессе строительства объектов инфраструктуры, административного и жилого комплексов ввезенных товаров, который выдается по запросу налогового органа, находящегося на территории специальной экономической зоны «Астана - новый город», местным исполнительным органом столицы.»;</w:t>
      </w:r>
      <w:r>
        <w:br/>
      </w:r>
      <w:r>
        <w:rPr>
          <w:rFonts w:ascii="Times New Roman"/>
          <w:b w:val="false"/>
          <w:i w:val="false"/>
          <w:color w:val="000000"/>
          <w:sz w:val="28"/>
        </w:rPr>
        <w:t>
      7) статью 359 дополнить пунктом 4 следующего содержания:</w:t>
      </w:r>
      <w:r>
        <w:br/>
      </w:r>
      <w:r>
        <w:rPr>
          <w:rFonts w:ascii="Times New Roman"/>
          <w:b w:val="false"/>
          <w:i w:val="false"/>
          <w:color w:val="000000"/>
          <w:sz w:val="28"/>
        </w:rPr>
        <w:t>
      «4. Организации, осуществляющие деятельность на территории специальной экономической зоны «Парк информационных технологий», исчисляют социальный налог с учетом положений, установленных подпунктом 3) пункта 2 статьи 151-4 настоящего Кодекса.»;</w:t>
      </w:r>
      <w:r>
        <w:br/>
      </w:r>
      <w:r>
        <w:rPr>
          <w:rFonts w:ascii="Times New Roman"/>
          <w:b w:val="false"/>
          <w:i w:val="false"/>
          <w:color w:val="000000"/>
          <w:sz w:val="28"/>
        </w:rPr>
        <w:t>
      8) статью 481 дополнить пунктом 9 следующего содержания:</w:t>
      </w:r>
      <w:r>
        <w:br/>
      </w:r>
      <w:r>
        <w:rPr>
          <w:rFonts w:ascii="Times New Roman"/>
          <w:b w:val="false"/>
          <w:i w:val="false"/>
          <w:color w:val="000000"/>
          <w:sz w:val="28"/>
        </w:rPr>
        <w:t>
      «9. Организации, осуществляющие деятельность на территориях специальных экономических зон, исчисляют плату за пользование земельными участками с учетом положений, установленных подпунктом 2) пункта 2 статьи 151, подпунктом 2) пункта 2 статьи 151-1, подпунктом 2) пункта 2 статьи 151-2, подпунктом 2) пункта 2 статьи 151-3, подпунктом 2) пункта 2 статьи 151-4, подпунктом 2) пункта 2 статьи 151-5 и подпунктом 2) пункта 2 статьи 151-6 настоящего Кодекса.».</w:t>
      </w:r>
      <w:r>
        <w:br/>
      </w: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7, ст. 28):</w:t>
      </w:r>
      <w:r>
        <w:br/>
      </w:r>
      <w:r>
        <w:rPr>
          <w:rFonts w:ascii="Times New Roman"/>
          <w:b w:val="false"/>
          <w:i w:val="false"/>
          <w:color w:val="000000"/>
          <w:sz w:val="28"/>
        </w:rPr>
        <w:t>
      1) часть вторую пункта 1 статьи 11 изложить в следующей редакции:</w:t>
      </w:r>
      <w:r>
        <w:br/>
      </w:r>
      <w:r>
        <w:rPr>
          <w:rFonts w:ascii="Times New Roman"/>
          <w:b w:val="false"/>
          <w:i w:val="false"/>
          <w:color w:val="000000"/>
          <w:sz w:val="28"/>
        </w:rPr>
        <w:t>
      «Нормы настоящего Закона о квотировании иностранной рабочей силы и выдаче разрешений на ее привлечение не распространяются на следующие категории иностранцев и лиц без гражданства:</w:t>
      </w:r>
      <w:r>
        <w:br/>
      </w:r>
      <w:r>
        <w:rPr>
          <w:rFonts w:ascii="Times New Roman"/>
          <w:b w:val="false"/>
          <w:i w:val="false"/>
          <w:color w:val="000000"/>
          <w:sz w:val="28"/>
        </w:rPr>
        <w:t>
      1) работающих у участника специальной экономической зоны на должностях руководителей и специалистов с послесредним и высшим образованием с подтвержденными документами в порядке, установленном законодательством Республики Казахстан;</w:t>
      </w:r>
      <w:r>
        <w:br/>
      </w:r>
      <w:r>
        <w:rPr>
          <w:rFonts w:ascii="Times New Roman"/>
          <w:b w:val="false"/>
          <w:i w:val="false"/>
          <w:color w:val="000000"/>
          <w:sz w:val="28"/>
        </w:rPr>
        <w:t>
      2) работающих в региональном финансовом центре города Алматы на должностях руководителей и специалистов с послесредним и высшим образованием с подтвержденными документами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за исключением пункта 1 статьи 1 настоящего Закона, который вводится в действие после упразднения администраций специальных экономических зон в порядке, определенном законодательством о специальных экономических зонах, и пункта 2 статьи 1 настоящего Закона, который вводится в действие с 1 января 2011 года.</w:t>
      </w:r>
    </w:p>
    <w:p>
      <w:pPr>
        <w:spacing w:after="0"/>
        <w:ind w:left="0"/>
        <w:jc w:val="both"/>
      </w:pPr>
      <w:r>
        <w:rPr>
          <w:rFonts w:ascii="Times New Roman"/>
          <w:b w:val="false"/>
          <w:i/>
          <w:color w:val="000000"/>
          <w:sz w:val="28"/>
        </w:rPr>
        <w:t>      Президент Республики</w:t>
      </w:r>
      <w:r>
        <w:br/>
      </w:r>
      <w:r>
        <w:rPr>
          <w:rFonts w:ascii="Times New Roman"/>
          <w:b w:val="false"/>
          <w:i w:val="false"/>
          <w:color w:val="000000"/>
          <w:sz w:val="28"/>
        </w:rPr>
        <w:t>
</w:t>
      </w:r>
      <w:r>
        <w:rPr>
          <w:rFonts w:ascii="Times New Roman"/>
          <w:b w:val="false"/>
          <w:i/>
          <w:color w:val="000000"/>
          <w:sz w:val="28"/>
        </w:rPr>
        <w:t>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