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ed5" w14:textId="b241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Европейской культурной конвенции от 19 декабря 1954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2010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Одобрить присоединение к Европейской культурной конвенции от 19 декабря 1954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Министерству иностранных дел Республики Казахстан уведомить депозитарий указанной Конвенции об одобрении присоединения Республики Казахстан к Европейской культурной конвенции от 19 декабря 1954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Европейская культурная конвенция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Париж, 19 декабря 1954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(Официальный перевод Российской Федерации для подготовки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Правительства-члены Совета Европы, подписавшие настоящую Конвенцию,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считая, что целью Совета Европы является достижение большего единства между его членами в целях, среди прочего, защиты и осуществления идеалов и принципов, являющихся их общим достоянием;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считая, что углубление взаимопонимания между народами Европы способствовало бы достижению этой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считая, что для достижения этих целей желательно не только заключить двусторонние культурные конвенции между членами Совета, но и следовать политике общих действий, направленных на защиту и поощрение развития европейской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принимая решение заключить общую Европейскую культурную конвенцию, направленную на содействие тому, чтобы граждане всех государств-членов и таких других европейских государств, которые могут присоединиться к ней, изучали языки, историю и культуру других стран и культуру, общую для всех 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принимает надлежащие меры для защиты и поощрения развития своего национального вклада в общее культурное достояние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Сторона, насколько это возможно: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а) поощряет изучение своими гражданами языков, истории и культуры других Договаривающихся Сторон и предоставляет этим Сторонам соответствующие возможности для того, чтобы способствовать такому изучению на ее территории,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стремится поощрять изучение своего языка или языков, истории и культуры территории других Договаривающихся Сторон и предоставляет гражданам этих Сторон возможности для того, чтобы проводить такое изучение на ее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проводят взаимные консультации в рамках Совета Европы с целью согласования их действий по поощрению культурных мероприятий, представляющих интерес для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Сторона, насколько это возможно, содействует передвижению и обмену лицами, а также предметами, имеющими культурную ценность, в целях осуществления положений статей 2 и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Каждая Договаривающаяся Сторона рассматривает передаваемые под ее контроль предметы, имеющие культурную ценность для Европы, в качестве неотъемлемой части общего культурного достояния Европы, принимает надлежащие меры для их защиты и обеспечивает разумный доступ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Предложения по применению положений настоящей Конвенции и по вопросам, касающимся их толкования, рассматриваются на совещаниях Комитета экспертов по вопросам культуры Совета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Любое государство, не являющееся членом Совета Европы, которое присоединилось к настоящей Конвенции в соответствии с положениями пункта 4 статьи 9, может назначить представителя или представителей для участия в совещаниях, предусмотренных в предыдущем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Выводы, сделанные на совещаниях, предусмотренных в пункте 1 настоящей статьи, представляются в форме рекомендаций Комитету министров Совета Европы, если только они не представляют собой решения, подпадающие под компетенцию Комитета экспертов по вопросам культуры, как относящиеся к вопросам административного характера, не влекущим за собой дополнительных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Генеральный секретарь Совета Европы направляет членам Совета и правительству любого государства, присоединившегося к настоящей Конвенции, любые относящиеся к ней решения, которые могут быть приняты Комитетом министров или Комитетом экспертов по вопросам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Каждая Договаривающаяся Сторона своевременно уведомляет Генерального секретаря Совета Европы о любых действиях, которые могут быть ею предприняты в целях осуществления положений настоящей Конвенции в соответствии с решениями Комитета министров или Комитета экспертов по вопросам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Если какие-либо предложения относительно применения настоящей Конвенции представляют интерес только для определенного числа оговаривающихся Сторон, такие предложения могут быть более обстоятельно рассмотрены в соответствии с положениями статьи 7 при условии, что их осуществление не повлечет за собой расходов для Совета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Если для содействия достижению целей настоящей Конвенции две или более Договаривающихся Стороны желают организовать в штаб-квартире Совета Европы другие совещания, помимо тех, которые указаны в пункте 1 статьи 6, Генеральный секретарь Совета оказывает им такую административную помощь, которая может понадобиться.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Конвенции не может рассматриваться как затрагивающее: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a) положения любой действующей двусторонней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конвенции, которая может быть подписана какой-либо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Договаривающихся сторон, или как уменьшающее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целесообразность заключения любой другой такой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конвенции какой-либо из Договаривающихся Сторон,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b) обязательство любого лица соблюдать законы и 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действующие на территории любой Договаривающейся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 относительно въезда, пребывания и отъезда иностранцев.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Настоящая Конвенция открыта для подписания членами Совета Европы. Она подлежит ратификации, и ратификационные грамоты сдаются на хранение Генеральному секретарю Совета Европы.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Как только ратификационные грамоты будут сданы на хранение тремя правительствами, подписавшими Конвенцию, настоящая Конвенция вступает в силу для этих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В отношении каждого правительства, подписавшего Конвенцию и впоследствии ратифицировавшего ее, Конвенция вступает в силу в день сдачи на хранение его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Комитет министров Совета Европы может единогласно принять решение пригласить на таких условиях, которые он считает необходимыми, любое европейское государство, не являющееся членом Совета, присоединиться к настоящей Конвенции. Любое приглашенное таким образом государство может присоединиться к Конвенции путем сдачи на хранение своего документа о присоединении Генеральному секретарю Совета Европы. Такое присоединение вступает в силу в день получения указанного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Генеральный секретарь Совета Европы уведомляет всех членов Совета и любые присоединившиеся государства о сдаче на хранение всех ратификационных грамот и документов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Любая Договаривающаяся Сторона может указать территории, на которых действуют положения настоящей Конвенции, путем направления Генеральному секретарю Совета Европы заявления, которое последний рассылает всем другим Договаривающимся Сторонам.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Любая Договаривающаяся Сторона может денонсировать настоящую Конвенцию в любое время после того, как она действовала в течение пяти лет, путем уведомления в письменной форме на имя Генерального секретаря Совета Европы, который информирует об этом другие Договаривающиеся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Такая денонсация вступает в силу для соответствующей Договаривающейся Стороны через шесть месяцев после даты получения уведомления Генеральным секретарем Совета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должным образом на то уполномоченные своими соответствующими Правительствами, подписали настоящую Конвенцию.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Совершено в Париже девятнадцатого декабря тысяча девятьсот пятьдесят четвертого года на английском и французском языках, причем оба текста имеют одинаковую силу, в единственном экземпляре, который будет находиться на хранении в архивах Совета Европы. Генеральный секретарь препровождает заверенные копии Конвенции каждому из подписавших ее или присоединившихся к ней правительств.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