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f92d" w14:textId="ddef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из одной категорий в другую и предоставлении их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44, 45 гектаров из категории земель населенного пункта лесного фонда и запаса в категорию земель промышленности, транспорта, связи, обороны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земельные участки Пограничной службе Комитета национальной безопасности Республики Казахстан (далее - Пограничная служба) на праве постоянного землепользования для нужд обороны под строительство (обустройство) подразделении на территории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Пограничной службе в соответствии с действующим законодательством Республики Казахстан возместить в доход республиканского бюджета потери сельскохозяйственного и лесохозяйственного производства, вызванные изъятием сельскохозяйственных и лесных угодий, для использования их в целях, не связанных с ведением сельского и лесного хозяйства, и принять меры по расчистке площадей с передачей полученной древесины на баланс соответствующих государственных учреждении лесного хозяйства,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1447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земель, предоставляемых в постоянное землепользование</w:t>
      </w:r>
      <w:r>
        <w:br/>
      </w:r>
      <w:r>
        <w:rPr>
          <w:rFonts w:ascii="Times New Roman"/>
          <w:b/>
          <w:i w:val="false"/>
          <w:color w:val="000000"/>
        </w:rPr>
        <w:t>
Пограничной службе Комитета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гектар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649"/>
        <w:gridCol w:w="1973"/>
        <w:gridCol w:w="1043"/>
        <w:gridCol w:w="1124"/>
        <w:gridCol w:w="903"/>
        <w:gridCol w:w="716"/>
        <w:gridCol w:w="963"/>
        <w:gridCol w:w="781"/>
        <w:gridCol w:w="862"/>
        <w:gridCol w:w="740"/>
        <w:gridCol w:w="761"/>
        <w:gridCol w:w="882"/>
        <w:gridCol w:w="823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"Шенгелді",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"Қарбай"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"Кекіре-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"Кекірелі",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Кумекбаев-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(б/н)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бывшем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пост "Қос-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