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f7af" w14:textId="229f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квалификационного аттестата специалиста по таможенному декларированию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2010 года № 1418.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квалификационного аттестата специалиста по таможенному декларированию.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1418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квалификационного аттестата</w:t>
      </w:r>
      <w:r>
        <w:br/>
      </w:r>
      <w:r>
        <w:rPr>
          <w:rFonts w:ascii="Times New Roman"/>
          <w:b/>
          <w:i w:val="false"/>
          <w:color w:val="000000"/>
        </w:rPr>
        <w:t>
специалиста по таможенному декларированию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Республики Казахстан от 30 июня 2010 года "О таможенном деле в Республике Казахстан" (далее - Кодекс) и определяют порядок выдачи квалификационного аттестата специалиста по таможенному декларированию.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квалификационного аттестата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специалиста по таможенному декларированию необходимо сдать квалификационный экзамен, проводимый таможенными органами, определенными уполномоченным органом в сфере таможенного дела (далее - таможенные органы), с применением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день проведения квалификационного экзамена, после установления результатов, таможенные органы, проводившие данные экзамены, предоставляют в уполномоченный орган в сфере таможенного дела информацию о лицах, прошедших экзамен, в электронном, а также в письменном видах.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основании предоставленной информации на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двух рабочих дней со дня получения результатов квалификационных экзаменов, заполняются квалификационные аттестаты специалистов по таможенному декларированию по форме, утвержденной уполномоченным органом в сфере таможенного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заполнения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квалификационных аттестатов уполномоченный орган в сфере таможенного дела в течение одного рабочего дня направляет почтой квалификационные аттестаты в таможенные органы, проводившие экзамен.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Таможенными органами, после получения квалификационных аттестатов специалиста по таможенному декларированию, оформляются бейджи специалиста по таможенному декларированию по форме, </w:t>
      </w:r>
      <w:r>
        <w:rPr>
          <w:rFonts w:ascii="Times New Roman"/>
          <w:b w:val="false"/>
          <w:i w:val="false"/>
          <w:color w:val="000000"/>
          <w:sz w:val="28"/>
        </w:rPr>
        <w:t>утверждаемой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в сфере таможенного дела, и производится выдача квалификационных аттестатов и бейджей специалиста по таможенному декларированию не позднее пяти рабочих дней с момента сдачи квалификационных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Таможенные органы ведут журнал выдачи квалификационных аттестатов, бейджей специалиста по таможенному декларированию по форме, утвержденной уполномоченным органом в сфере таможенного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утери (порчи) квалификационного аттестата специалиста по таможенному декларированию или бейджа, а также изменения фамилии, имени, отчества необходимо представить в таможенный орган, ранее выдавший аттестат специалиста по таможенному декларированию, заявление в произвольной форме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двух цветных фотографий размером 3,5 х 4,5 сантиметра.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 действия квалификационного аттестата специалиста по таможенному декларированию составляет два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прекращения срока действия квалификационный аттестат специалиста по таможенному декларированию считается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Правительства РК от 04.10.2013 </w:t>
      </w:r>
      <w:r>
        <w:rPr>
          <w:rFonts w:ascii="Times New Roman"/>
          <w:b w:val="false"/>
          <w:i w:val="false"/>
          <w:color w:val="000000"/>
          <w:sz w:val="28"/>
        </w:rPr>
        <w:t>№ 1052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9-1. В случае прекращения действия квалификационного аттестата в связи с окончанием срока действия, специалист по таможенному декларированию вправе за два месяца до окончания срока действия подать заявление на сдачу экзамена по переаттестации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с приложением действующего квалификационного аттестата. При успешной сдаче экзамена действующий квалификационный аттестат становится недействительным с момента регистрации нового.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9-1 в соответствии с постановлением Правительства РК от 04.10.2013 </w:t>
      </w:r>
      <w:r>
        <w:rPr>
          <w:rFonts w:ascii="Times New Roman"/>
          <w:b w:val="false"/>
          <w:i w:val="false"/>
          <w:color w:val="000000"/>
          <w:sz w:val="28"/>
        </w:rPr>
        <w:t>№ 1052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случае, если квалификационный аттестат специалиста по таможенному декларированию выдан на основе неполных или недостоверных сведений, предъявленных заявителем, квалификационный аттестат подлежит аннулированию.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04.10.2013 </w:t>
      </w:r>
      <w:r>
        <w:rPr>
          <w:rFonts w:ascii="Times New Roman"/>
          <w:b w:val="false"/>
          <w:i w:val="false"/>
          <w:color w:val="000000"/>
          <w:sz w:val="28"/>
        </w:rPr>
        <w:t>№ 1052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Решение об аннулировании квалификационного аттестата оформляется приказом руководителя (лица, его замещающего) уполномоченного органа в сфере таможенного дела. При этом повторное заявление о выдаче квалификационного аттестата рассматривается уполномоченным органом в сфере таможенного дела по окончании одного года со дня принятия приказа об аннулировании.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04.10.2013 </w:t>
      </w:r>
      <w:r>
        <w:rPr>
          <w:rFonts w:ascii="Times New Roman"/>
          <w:b w:val="false"/>
          <w:i w:val="false"/>
          <w:color w:val="000000"/>
          <w:sz w:val="28"/>
        </w:rPr>
        <w:t>№ 1052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