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d9f9" w14:textId="a43d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20 июля 2005 года № 750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2010 года № 1416. Утратило силу постановлением Правительства Республики Казахстан от 5 июня 2015 года № 408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05.06.2015 </w:t>
      </w:r>
      <w:r>
        <w:rPr>
          <w:rFonts w:ascii="Times New Roman"/>
          <w:b w:val="false"/>
          <w:i w:val="false"/>
          <w:color w:val="ff0000"/>
          <w:sz w:val="28"/>
        </w:rPr>
        <w:t>№ 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 (САПП Республики Казахстан, 2005 г., № 30, ст. 391)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медико-социальной экспертизы,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декабря 2010 года № 1416</w:t>
      </w:r>
    </w:p>
    <w:bookmarkEnd w:id="2"/>
    <w:bookmarkStart w:name="z6"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июля 2005 года № 750 </w:t>
      </w:r>
    </w:p>
    <w:bookmarkEnd w:id="3"/>
    <w:bookmarkStart w:name="z7" w:id="4"/>
    <w:p>
      <w:pPr>
        <w:spacing w:after="0"/>
        <w:ind w:left="0"/>
        <w:jc w:val="left"/>
      </w:pPr>
      <w:r>
        <w:rPr>
          <w:rFonts w:ascii="Times New Roman"/>
          <w:b/>
          <w:i w:val="false"/>
          <w:color w:val="000000"/>
        </w:rPr>
        <w:t xml:space="preserve"> 
Правила проведения медико-социальной экспертизы</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Настоящие Правила проведения медико-социальной экспертизы (далее - Правила) разработаны в соответствии с Законами Республики Казахстан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от 25 апреля 2003 года "</w:t>
      </w:r>
      <w:r>
        <w:rPr>
          <w:rFonts w:ascii="Times New Roman"/>
          <w:b w:val="false"/>
          <w:i w:val="false"/>
          <w:color w:val="000000"/>
          <w:sz w:val="28"/>
        </w:rPr>
        <w:t>Об обязательном социальном страховании</w:t>
      </w:r>
      <w:r>
        <w:rPr>
          <w:rFonts w:ascii="Times New Roman"/>
          <w:b w:val="false"/>
          <w:i w:val="false"/>
          <w:color w:val="000000"/>
          <w:sz w:val="28"/>
        </w:rPr>
        <w:t>", от 7 февраля 2005 года "</w:t>
      </w:r>
      <w:r>
        <w:rPr>
          <w:rFonts w:ascii="Times New Roman"/>
          <w:b w:val="false"/>
          <w:i w:val="false"/>
          <w:color w:val="000000"/>
          <w:sz w:val="28"/>
        </w:rPr>
        <w:t>Об обязательном страховании работника</w:t>
      </w:r>
      <w:r>
        <w:rPr>
          <w:rFonts w:ascii="Times New Roman"/>
          <w:b w:val="false"/>
          <w:i w:val="false"/>
          <w:color w:val="000000"/>
          <w:sz w:val="28"/>
        </w:rPr>
        <w:t xml:space="preserve"> от несчастных случаев при исполнении им трудовых (служебных) обязанностей", от 16 июня 1997 года "</w:t>
      </w:r>
      <w:r>
        <w:rPr>
          <w:rFonts w:ascii="Times New Roman"/>
          <w:b w:val="false"/>
          <w:i w:val="false"/>
          <w:color w:val="000000"/>
          <w:sz w:val="28"/>
        </w:rPr>
        <w:t>О государственных социальных пособиях</w:t>
      </w:r>
      <w:r>
        <w:rPr>
          <w:rFonts w:ascii="Times New Roman"/>
          <w:b w:val="false"/>
          <w:i w:val="false"/>
          <w:color w:val="000000"/>
          <w:sz w:val="28"/>
        </w:rPr>
        <w:t xml:space="preserve"> по инвалидности, по случаю потери кормильца и по возрасту в Республике Казахстан" и регламентируют порядок установления инвалидности и степени утраты трудоспособности, также определение потребностей освидетельствуемого лица в мерах социальной защиты.</w:t>
      </w:r>
      <w:r>
        <w:br/>
      </w:r>
      <w:r>
        <w:rPr>
          <w:rFonts w:ascii="Times New Roman"/>
          <w:b w:val="false"/>
          <w:i w:val="false"/>
          <w:color w:val="000000"/>
          <w:sz w:val="28"/>
        </w:rPr>
        <w:t>
</w:t>
      </w:r>
      <w:r>
        <w:rPr>
          <w:rFonts w:ascii="Times New Roman"/>
          <w:b w:val="false"/>
          <w:i w:val="false"/>
          <w:color w:val="000000"/>
          <w:sz w:val="28"/>
        </w:rPr>
        <w:t>
      2. Установление инвалидности и степени утраты трудоспособности, также определение потребностей освидетельствуемого лица в мерах социальной защиты проводятся путем проведения медико-социальной экспертизы (далее - МСЭ) территориальными подразделениями Комитета по контролю и социальной защите Министерства труда и социальной защиты населения (далее -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квалификация - степень профессиональной подготовленности работника, наличие у него знаний, умений и навыков, необходимых для выполнения определенной степени сложности работы;</w:t>
      </w:r>
      <w:r>
        <w:br/>
      </w:r>
      <w:r>
        <w:rPr>
          <w:rFonts w:ascii="Times New Roman"/>
          <w:b w:val="false"/>
          <w:i w:val="false"/>
          <w:color w:val="000000"/>
          <w:sz w:val="28"/>
        </w:rPr>
        <w:t>
</w:t>
      </w:r>
      <w:r>
        <w:rPr>
          <w:rFonts w:ascii="Times New Roman"/>
          <w:b w:val="false"/>
          <w:i w:val="false"/>
          <w:color w:val="000000"/>
          <w:sz w:val="28"/>
        </w:rPr>
        <w:t>
      2) трудоспособность - способность работника к выполнению работы определенной квалификации, объема и качества;</w:t>
      </w:r>
      <w:r>
        <w:br/>
      </w:r>
      <w:r>
        <w:rPr>
          <w:rFonts w:ascii="Times New Roman"/>
          <w:b w:val="false"/>
          <w:i w:val="false"/>
          <w:color w:val="000000"/>
          <w:sz w:val="28"/>
        </w:rPr>
        <w:t>
</w:t>
      </w:r>
      <w:r>
        <w:rPr>
          <w:rFonts w:ascii="Times New Roman"/>
          <w:b w:val="false"/>
          <w:i w:val="false"/>
          <w:color w:val="000000"/>
          <w:sz w:val="28"/>
        </w:rPr>
        <w:t>
      3) общая трудоспособность - способность человека выполнять любую неквалифицированную работу, оказывать услуги;</w:t>
      </w:r>
      <w:r>
        <w:br/>
      </w:r>
      <w:r>
        <w:rPr>
          <w:rFonts w:ascii="Times New Roman"/>
          <w:b w:val="false"/>
          <w:i w:val="false"/>
          <w:color w:val="000000"/>
          <w:sz w:val="28"/>
        </w:rPr>
        <w:t>
</w:t>
      </w:r>
      <w:r>
        <w:rPr>
          <w:rFonts w:ascii="Times New Roman"/>
          <w:b w:val="false"/>
          <w:i w:val="false"/>
          <w:color w:val="000000"/>
          <w:sz w:val="28"/>
        </w:rPr>
        <w:t>
      4) профессия - род трудовой деятельности (занятий) человека, владеющего комплексом специальных теоретических знаний и практических навыков, приобретенных в результате специальной подготовки и опыта работы;</w:t>
      </w:r>
      <w:r>
        <w:br/>
      </w:r>
      <w:r>
        <w:rPr>
          <w:rFonts w:ascii="Times New Roman"/>
          <w:b w:val="false"/>
          <w:i w:val="false"/>
          <w:color w:val="000000"/>
          <w:sz w:val="28"/>
        </w:rPr>
        <w:t>
</w:t>
      </w:r>
      <w:r>
        <w:rPr>
          <w:rFonts w:ascii="Times New Roman"/>
          <w:b w:val="false"/>
          <w:i w:val="false"/>
          <w:color w:val="000000"/>
          <w:sz w:val="28"/>
        </w:rPr>
        <w:t>
      5) профессиональная трудоспособность - способность работника к выполнению работы определенной квалификации, объема и качества;</w:t>
      </w:r>
      <w:r>
        <w:br/>
      </w:r>
      <w:r>
        <w:rPr>
          <w:rFonts w:ascii="Times New Roman"/>
          <w:b w:val="false"/>
          <w:i w:val="false"/>
          <w:color w:val="000000"/>
          <w:sz w:val="28"/>
        </w:rPr>
        <w:t>
</w:t>
      </w:r>
      <w:r>
        <w:rPr>
          <w:rFonts w:ascii="Times New Roman"/>
          <w:b w:val="false"/>
          <w:i w:val="false"/>
          <w:color w:val="000000"/>
          <w:sz w:val="28"/>
        </w:rPr>
        <w:t>
      6) степень утраты профессиональной трудоспособности - уровень снижения способности работника выполнять трудовые (служебные) обязанности, определяемый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освидетельствование - проведение МСЭ с определением реабилитационного потенциала и прогноза, мер социальной защиты;</w:t>
      </w:r>
      <w:r>
        <w:br/>
      </w:r>
      <w:r>
        <w:rPr>
          <w:rFonts w:ascii="Times New Roman"/>
          <w:b w:val="false"/>
          <w:i w:val="false"/>
          <w:color w:val="000000"/>
          <w:sz w:val="28"/>
        </w:rPr>
        <w:t>
</w:t>
      </w:r>
      <w:r>
        <w:rPr>
          <w:rFonts w:ascii="Times New Roman"/>
          <w:b w:val="false"/>
          <w:i w:val="false"/>
          <w:color w:val="000000"/>
          <w:sz w:val="28"/>
        </w:rPr>
        <w:t>
      8) освидетельствуемое лицо - лицо, в отношении которого проводится МСЭ;</w:t>
      </w:r>
      <w:r>
        <w:br/>
      </w:r>
      <w:r>
        <w:rPr>
          <w:rFonts w:ascii="Times New Roman"/>
          <w:b w:val="false"/>
          <w:i w:val="false"/>
          <w:color w:val="000000"/>
          <w:sz w:val="28"/>
        </w:rPr>
        <w:t>
</w:t>
      </w:r>
      <w:r>
        <w:rPr>
          <w:rFonts w:ascii="Times New Roman"/>
          <w:b w:val="false"/>
          <w:i w:val="false"/>
          <w:color w:val="000000"/>
          <w:sz w:val="28"/>
        </w:rPr>
        <w:t>
      9) медико-социальная экспертиза - определение в установленном порядке потребностей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10) инвалид - лицо, имеющее нарушение здоровья со стойким расстройством функций организма, обусловленное заболеваниями, травмами, их последствиями, дефектами, которое приводит к ограничению жизнедеятельности и необходимости его социальной защиты;</w:t>
      </w:r>
      <w:r>
        <w:br/>
      </w:r>
      <w:r>
        <w:rPr>
          <w:rFonts w:ascii="Times New Roman"/>
          <w:b w:val="false"/>
          <w:i w:val="false"/>
          <w:color w:val="000000"/>
          <w:sz w:val="28"/>
        </w:rPr>
        <w:t>
</w:t>
      </w:r>
      <w:r>
        <w:rPr>
          <w:rFonts w:ascii="Times New Roman"/>
          <w:b w:val="false"/>
          <w:i w:val="false"/>
          <w:color w:val="000000"/>
          <w:sz w:val="28"/>
        </w:rPr>
        <w:t>
      11)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r>
        <w:br/>
      </w:r>
      <w:r>
        <w:rPr>
          <w:rFonts w:ascii="Times New Roman"/>
          <w:b w:val="false"/>
          <w:i w:val="false"/>
          <w:color w:val="000000"/>
          <w:sz w:val="28"/>
        </w:rPr>
        <w:t>
</w:t>
      </w:r>
      <w:r>
        <w:rPr>
          <w:rFonts w:ascii="Times New Roman"/>
          <w:b w:val="false"/>
          <w:i w:val="false"/>
          <w:color w:val="000000"/>
          <w:sz w:val="28"/>
        </w:rPr>
        <w:t>
      12)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w:t>
      </w:r>
      <w:r>
        <w:rPr>
          <w:rFonts w:ascii="Times New Roman"/>
          <w:b w:val="false"/>
          <w:i w:val="false"/>
          <w:color w:val="000000"/>
          <w:sz w:val="28"/>
        </w:rPr>
        <w:t>
      13) инвалидность - степень ограничения жизнедеятельности человека вследствие нарушения здоровья со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14) социальная защита инвалидов - комплекс мер по социальной помощи, реабилитации, а также интеграции инвалидов в общество;</w:t>
      </w:r>
      <w:r>
        <w:br/>
      </w:r>
      <w:r>
        <w:rPr>
          <w:rFonts w:ascii="Times New Roman"/>
          <w:b w:val="false"/>
          <w:i w:val="false"/>
          <w:color w:val="000000"/>
          <w:sz w:val="28"/>
        </w:rPr>
        <w:t>
</w:t>
      </w:r>
      <w:r>
        <w:rPr>
          <w:rFonts w:ascii="Times New Roman"/>
          <w:b w:val="false"/>
          <w:i w:val="false"/>
          <w:color w:val="000000"/>
          <w:sz w:val="28"/>
        </w:rPr>
        <w:t>
      15) реабилитация инвалидов - комплекс медицинских, социальных и профессиональных мероприятий, направленных на устранение или возможно полную компенсацию ограничении жизнедеятельности, вызванных нарушением здоровья со стойким расстройством функций организма;</w:t>
      </w:r>
      <w:r>
        <w:br/>
      </w:r>
      <w:r>
        <w:rPr>
          <w:rFonts w:ascii="Times New Roman"/>
          <w:b w:val="false"/>
          <w:i w:val="false"/>
          <w:color w:val="000000"/>
          <w:sz w:val="28"/>
        </w:rPr>
        <w:t>
</w:t>
      </w:r>
      <w:r>
        <w:rPr>
          <w:rFonts w:ascii="Times New Roman"/>
          <w:b w:val="false"/>
          <w:i w:val="false"/>
          <w:color w:val="000000"/>
          <w:sz w:val="28"/>
        </w:rPr>
        <w:t>
      16) реабилитационный прогноз - предполагаемая вероятность реализации реабилитационного потенциала и предполагаемый уровень интеграции инвалида в общество;</w:t>
      </w:r>
      <w:r>
        <w:br/>
      </w:r>
      <w:r>
        <w:rPr>
          <w:rFonts w:ascii="Times New Roman"/>
          <w:b w:val="false"/>
          <w:i w:val="false"/>
          <w:color w:val="000000"/>
          <w:sz w:val="28"/>
        </w:rPr>
        <w:t>
</w:t>
      </w:r>
      <w:r>
        <w:rPr>
          <w:rFonts w:ascii="Times New Roman"/>
          <w:b w:val="false"/>
          <w:i w:val="false"/>
          <w:color w:val="000000"/>
          <w:sz w:val="28"/>
        </w:rPr>
        <w:t>
      17) реабилитационный потенциал - показатель реальных возможностей восстановления нарушенных функций организма и способностей инвалида на основании анализа медицинских, психологических и социальных факторов;</w:t>
      </w:r>
      <w:r>
        <w:br/>
      </w:r>
      <w:r>
        <w:rPr>
          <w:rFonts w:ascii="Times New Roman"/>
          <w:b w:val="false"/>
          <w:i w:val="false"/>
          <w:color w:val="000000"/>
          <w:sz w:val="28"/>
        </w:rPr>
        <w:t>
</w:t>
      </w:r>
      <w:r>
        <w:rPr>
          <w:rFonts w:ascii="Times New Roman"/>
          <w:b w:val="false"/>
          <w:i w:val="false"/>
          <w:color w:val="000000"/>
          <w:sz w:val="28"/>
        </w:rPr>
        <w:t>
      18) функции организма - физиологические (включая психические) функции систем организма;</w:t>
      </w:r>
      <w:r>
        <w:br/>
      </w:r>
      <w:r>
        <w:rPr>
          <w:rFonts w:ascii="Times New Roman"/>
          <w:b w:val="false"/>
          <w:i w:val="false"/>
          <w:color w:val="000000"/>
          <w:sz w:val="28"/>
        </w:rPr>
        <w:t>
</w:t>
      </w:r>
      <w:r>
        <w:rPr>
          <w:rFonts w:ascii="Times New Roman"/>
          <w:b w:val="false"/>
          <w:i w:val="false"/>
          <w:color w:val="000000"/>
          <w:sz w:val="28"/>
        </w:rPr>
        <w:t>
      19) нарушение функций организма - проблемы, возникающие в функциях или структурах организма, рассматриваемые как существенное отклонение их от нормы;</w:t>
      </w:r>
      <w:r>
        <w:br/>
      </w:r>
      <w:r>
        <w:rPr>
          <w:rFonts w:ascii="Times New Roman"/>
          <w:b w:val="false"/>
          <w:i w:val="false"/>
          <w:color w:val="000000"/>
          <w:sz w:val="28"/>
        </w:rPr>
        <w:t>
</w:t>
      </w:r>
      <w:r>
        <w:rPr>
          <w:rFonts w:ascii="Times New Roman"/>
          <w:b w:val="false"/>
          <w:i w:val="false"/>
          <w:color w:val="000000"/>
          <w:sz w:val="28"/>
        </w:rPr>
        <w:t>
      20)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6"/>
    <w:bookmarkStart w:name="z32" w:id="7"/>
    <w:p>
      <w:pPr>
        <w:spacing w:after="0"/>
        <w:ind w:left="0"/>
        <w:jc w:val="left"/>
      </w:pPr>
      <w:r>
        <w:rPr>
          <w:rFonts w:ascii="Times New Roman"/>
          <w:b/>
          <w:i w:val="false"/>
          <w:color w:val="000000"/>
        </w:rPr>
        <w:t xml:space="preserve"> 
2. Основные задачи и функции медико-социальной экспертизы</w:t>
      </w:r>
    </w:p>
    <w:bookmarkEnd w:id="7"/>
    <w:bookmarkStart w:name="z33" w:id="8"/>
    <w:p>
      <w:pPr>
        <w:spacing w:after="0"/>
        <w:ind w:left="0"/>
        <w:jc w:val="both"/>
      </w:pPr>
      <w:r>
        <w:rPr>
          <w:rFonts w:ascii="Times New Roman"/>
          <w:b w:val="false"/>
          <w:i w:val="false"/>
          <w:color w:val="000000"/>
          <w:sz w:val="28"/>
        </w:rPr>
        <w:t>
      4. Основные задачи:</w:t>
      </w:r>
      <w:r>
        <w:br/>
      </w:r>
      <w:r>
        <w:rPr>
          <w:rFonts w:ascii="Times New Roman"/>
          <w:b w:val="false"/>
          <w:i w:val="false"/>
          <w:color w:val="000000"/>
          <w:sz w:val="28"/>
        </w:rPr>
        <w:t>
</w:t>
      </w:r>
      <w:r>
        <w:rPr>
          <w:rFonts w:ascii="Times New Roman"/>
          <w:b w:val="false"/>
          <w:i w:val="false"/>
          <w:color w:val="000000"/>
          <w:sz w:val="28"/>
        </w:rPr>
        <w:t>
      1) установление инвалидности и степени утраты трудоспособности с определением их причин, сроков, времени наступления;</w:t>
      </w:r>
      <w:r>
        <w:br/>
      </w:r>
      <w:r>
        <w:rPr>
          <w:rFonts w:ascii="Times New Roman"/>
          <w:b w:val="false"/>
          <w:i w:val="false"/>
          <w:color w:val="000000"/>
          <w:sz w:val="28"/>
        </w:rPr>
        <w:t>
</w:t>
      </w:r>
      <w:r>
        <w:rPr>
          <w:rFonts w:ascii="Times New Roman"/>
          <w:b w:val="false"/>
          <w:i w:val="false"/>
          <w:color w:val="000000"/>
          <w:sz w:val="28"/>
        </w:rPr>
        <w:t>
      2) разработка индивидуальных программ реабилитации инвалидов и контроль за их выполнением, эффективностью данных мероприятий;</w:t>
      </w:r>
      <w:r>
        <w:br/>
      </w:r>
      <w:r>
        <w:rPr>
          <w:rFonts w:ascii="Times New Roman"/>
          <w:b w:val="false"/>
          <w:i w:val="false"/>
          <w:color w:val="000000"/>
          <w:sz w:val="28"/>
        </w:rPr>
        <w:t>
</w:t>
      </w:r>
      <w:r>
        <w:rPr>
          <w:rFonts w:ascii="Times New Roman"/>
          <w:b w:val="false"/>
          <w:i w:val="false"/>
          <w:color w:val="000000"/>
          <w:sz w:val="28"/>
        </w:rPr>
        <w:t>
      3) определение потребности работника, получившего увечье или иное повреждение здоровья, связанное при исполнении им трудовых (служебных) обязанностей (далее - пострадавший работник) в дополнительных видах помощи и уходе.</w:t>
      </w:r>
      <w:r>
        <w:br/>
      </w:r>
      <w:r>
        <w:rPr>
          <w:rFonts w:ascii="Times New Roman"/>
          <w:b w:val="false"/>
          <w:i w:val="false"/>
          <w:color w:val="000000"/>
          <w:sz w:val="28"/>
        </w:rPr>
        <w:t>
</w:t>
      </w:r>
      <w:r>
        <w:rPr>
          <w:rFonts w:ascii="Times New Roman"/>
          <w:b w:val="false"/>
          <w:i w:val="false"/>
          <w:color w:val="000000"/>
          <w:sz w:val="28"/>
        </w:rPr>
        <w:t>
      5. Основные функции:</w:t>
      </w:r>
      <w:r>
        <w:br/>
      </w:r>
      <w:r>
        <w:rPr>
          <w:rFonts w:ascii="Times New Roman"/>
          <w:b w:val="false"/>
          <w:i w:val="false"/>
          <w:color w:val="000000"/>
          <w:sz w:val="28"/>
        </w:rPr>
        <w:t>
</w:t>
      </w:r>
      <w:r>
        <w:rPr>
          <w:rFonts w:ascii="Times New Roman"/>
          <w:b w:val="false"/>
          <w:i w:val="false"/>
          <w:color w:val="000000"/>
          <w:sz w:val="28"/>
        </w:rPr>
        <w:t>
      1) установление инвалидности и степени утраты трудоспособности с определением их причин, сроков, времени наступления;</w:t>
      </w:r>
      <w:r>
        <w:br/>
      </w:r>
      <w:r>
        <w:rPr>
          <w:rFonts w:ascii="Times New Roman"/>
          <w:b w:val="false"/>
          <w:i w:val="false"/>
          <w:color w:val="000000"/>
          <w:sz w:val="28"/>
        </w:rPr>
        <w:t>
</w:t>
      </w:r>
      <w:r>
        <w:rPr>
          <w:rFonts w:ascii="Times New Roman"/>
          <w:b w:val="false"/>
          <w:i w:val="false"/>
          <w:color w:val="000000"/>
          <w:sz w:val="28"/>
        </w:rPr>
        <w:t>
      2) определение нуждаемости пострадавшего работника в дополнительных видах помощи и уходе;</w:t>
      </w:r>
      <w:r>
        <w:br/>
      </w:r>
      <w:r>
        <w:rPr>
          <w:rFonts w:ascii="Times New Roman"/>
          <w:b w:val="false"/>
          <w:i w:val="false"/>
          <w:color w:val="000000"/>
          <w:sz w:val="28"/>
        </w:rPr>
        <w:t>
</w:t>
      </w:r>
      <w:r>
        <w:rPr>
          <w:rFonts w:ascii="Times New Roman"/>
          <w:b w:val="false"/>
          <w:i w:val="false"/>
          <w:color w:val="000000"/>
          <w:sz w:val="28"/>
        </w:rPr>
        <w:t>
      3) формирование централизованного банка данных системы учета инвалидов, проведение мониторинга причин, структуры и состояния инвалидности;</w:t>
      </w:r>
      <w:r>
        <w:br/>
      </w:r>
      <w:r>
        <w:rPr>
          <w:rFonts w:ascii="Times New Roman"/>
          <w:b w:val="false"/>
          <w:i w:val="false"/>
          <w:color w:val="000000"/>
          <w:sz w:val="28"/>
        </w:rPr>
        <w:t>
</w:t>
      </w:r>
      <w:r>
        <w:rPr>
          <w:rFonts w:ascii="Times New Roman"/>
          <w:b w:val="false"/>
          <w:i w:val="false"/>
          <w:color w:val="000000"/>
          <w:sz w:val="28"/>
        </w:rPr>
        <w:t>
      4) разработка и коррекция индивидуальной программы реабилитации инвалидов и контроль за эффективностью их выполнения;</w:t>
      </w:r>
      <w:r>
        <w:br/>
      </w:r>
      <w:r>
        <w:rPr>
          <w:rFonts w:ascii="Times New Roman"/>
          <w:b w:val="false"/>
          <w:i w:val="false"/>
          <w:color w:val="000000"/>
          <w:sz w:val="28"/>
        </w:rPr>
        <w:t>
</w:t>
      </w:r>
      <w:r>
        <w:rPr>
          <w:rFonts w:ascii="Times New Roman"/>
          <w:b w:val="false"/>
          <w:i w:val="false"/>
          <w:color w:val="000000"/>
          <w:sz w:val="28"/>
        </w:rPr>
        <w:t>
      5) продление сроков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6) представление в местные органы военного управления сведений о признании инвалидами военнообязанных и лиц призывного возраста;</w:t>
      </w:r>
      <w:r>
        <w:br/>
      </w:r>
      <w:r>
        <w:rPr>
          <w:rFonts w:ascii="Times New Roman"/>
          <w:b w:val="false"/>
          <w:i w:val="false"/>
          <w:color w:val="000000"/>
          <w:sz w:val="28"/>
        </w:rPr>
        <w:t>
</w:t>
      </w:r>
      <w:r>
        <w:rPr>
          <w:rFonts w:ascii="Times New Roman"/>
          <w:b w:val="false"/>
          <w:i w:val="false"/>
          <w:color w:val="000000"/>
          <w:sz w:val="28"/>
        </w:rPr>
        <w:t>
      7) оказание консультативной помощи врачам медицинских организаций по вопросам МСЭ и реабилитации инвалидов, участие в проведении мероприятий по повышению их квалификации;</w:t>
      </w:r>
      <w:r>
        <w:br/>
      </w:r>
      <w:r>
        <w:rPr>
          <w:rFonts w:ascii="Times New Roman"/>
          <w:b w:val="false"/>
          <w:i w:val="false"/>
          <w:color w:val="000000"/>
          <w:sz w:val="28"/>
        </w:rPr>
        <w:t>
</w:t>
      </w:r>
      <w:r>
        <w:rPr>
          <w:rFonts w:ascii="Times New Roman"/>
          <w:b w:val="false"/>
          <w:i w:val="false"/>
          <w:color w:val="000000"/>
          <w:sz w:val="28"/>
        </w:rPr>
        <w:t>
      8)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МСЭ и реабилитации инвалидов.</w:t>
      </w:r>
    </w:p>
    <w:bookmarkEnd w:id="8"/>
    <w:bookmarkStart w:name="z46" w:id="9"/>
    <w:p>
      <w:pPr>
        <w:spacing w:after="0"/>
        <w:ind w:left="0"/>
        <w:jc w:val="left"/>
      </w:pPr>
      <w:r>
        <w:rPr>
          <w:rFonts w:ascii="Times New Roman"/>
          <w:b/>
          <w:i w:val="false"/>
          <w:color w:val="000000"/>
        </w:rPr>
        <w:t xml:space="preserve"> 
3. Порядок направления на медико-социальную экспертизу</w:t>
      </w:r>
    </w:p>
    <w:bookmarkEnd w:id="9"/>
    <w:bookmarkStart w:name="z47" w:id="10"/>
    <w:p>
      <w:pPr>
        <w:spacing w:after="0"/>
        <w:ind w:left="0"/>
        <w:jc w:val="both"/>
      </w:pPr>
      <w:r>
        <w:rPr>
          <w:rFonts w:ascii="Times New Roman"/>
          <w:b w:val="false"/>
          <w:i w:val="false"/>
          <w:color w:val="000000"/>
          <w:sz w:val="28"/>
        </w:rPr>
        <w:t>
      6. Направлению на МСЭ подлежат лица, в том числе до восемнадцатилетнего возраста со стойкими нарушениями функций организма, приводящими к ограничению жизнедеятельности, в том числе трудоспособности, вследствие заболеваний, последствий травм или дефектов.</w:t>
      </w:r>
      <w:r>
        <w:br/>
      </w:r>
      <w:r>
        <w:rPr>
          <w:rFonts w:ascii="Times New Roman"/>
          <w:b w:val="false"/>
          <w:i w:val="false"/>
          <w:color w:val="000000"/>
          <w:sz w:val="28"/>
        </w:rPr>
        <w:t>
</w:t>
      </w:r>
      <w:r>
        <w:rPr>
          <w:rFonts w:ascii="Times New Roman"/>
          <w:b w:val="false"/>
          <w:i w:val="false"/>
          <w:color w:val="000000"/>
          <w:sz w:val="28"/>
        </w:rPr>
        <w:t>
      7. Медицинские организации после проведения комплекса диагностических, лечебных и реабилитационных мероприятий, подтверждающих стойкое нарушение функций организма, обусловленное заболеваниями, последствиями травм и дефектами направляют на МСЭ лиц, в том числе до восемнадцатилетнего возраста, не раннее четырех месяцев с момента наступления временной нетрудоспособности или установления диагноза, за исключением анатомических дефектов и неизлечимых больных со значительными или резко выраженными нарушениями функций организма и отсутствием реабилитационного потенциала.</w:t>
      </w:r>
      <w:r>
        <w:br/>
      </w:r>
      <w:r>
        <w:rPr>
          <w:rFonts w:ascii="Times New Roman"/>
          <w:b w:val="false"/>
          <w:i w:val="false"/>
          <w:color w:val="000000"/>
          <w:sz w:val="28"/>
        </w:rPr>
        <w:t>
</w:t>
      </w:r>
      <w:r>
        <w:rPr>
          <w:rFonts w:ascii="Times New Roman"/>
          <w:b w:val="false"/>
          <w:i w:val="false"/>
          <w:color w:val="000000"/>
          <w:sz w:val="28"/>
        </w:rPr>
        <w:t>
      8. Ответственность за качество медицинского обследования, своевременность и обоснованность направления лиц на МСЭ возлагается на руководителя соответствующей медицинской организации.</w:t>
      </w:r>
      <w:r>
        <w:br/>
      </w:r>
      <w:r>
        <w:rPr>
          <w:rFonts w:ascii="Times New Roman"/>
          <w:b w:val="false"/>
          <w:i w:val="false"/>
          <w:color w:val="000000"/>
          <w:sz w:val="28"/>
        </w:rPr>
        <w:t>
</w:t>
      </w:r>
      <w:r>
        <w:rPr>
          <w:rFonts w:ascii="Times New Roman"/>
          <w:b w:val="false"/>
          <w:i w:val="false"/>
          <w:color w:val="000000"/>
          <w:sz w:val="28"/>
        </w:rPr>
        <w:t>
      9. При ненадлежащем, некачественном оформлении направления на МСЭ территориальное подразделение выносит экспертное заключение на основании данных осмотра и анализа, представленных медицинских документов и письменно в течении десяти рабочих дней извещает об этом местные органы государственного управления здравоохранением областей, города республиканского значения и столицы с приложением копии формы 088/у.</w:t>
      </w:r>
    </w:p>
    <w:bookmarkEnd w:id="10"/>
    <w:bookmarkStart w:name="z51" w:id="11"/>
    <w:p>
      <w:pPr>
        <w:spacing w:after="0"/>
        <w:ind w:left="0"/>
        <w:jc w:val="left"/>
      </w:pPr>
      <w:r>
        <w:rPr>
          <w:rFonts w:ascii="Times New Roman"/>
          <w:b/>
          <w:i w:val="false"/>
          <w:color w:val="000000"/>
        </w:rPr>
        <w:t xml:space="preserve"> 
4. Порядок освидетельствования</w:t>
      </w:r>
    </w:p>
    <w:bookmarkEnd w:id="11"/>
    <w:bookmarkStart w:name="z52" w:id="12"/>
    <w:p>
      <w:pPr>
        <w:spacing w:after="0"/>
        <w:ind w:left="0"/>
        <w:jc w:val="both"/>
      </w:pPr>
      <w:r>
        <w:rPr>
          <w:rFonts w:ascii="Times New Roman"/>
          <w:b w:val="false"/>
          <w:i w:val="false"/>
          <w:color w:val="000000"/>
          <w:sz w:val="28"/>
        </w:rPr>
        <w:t>
      10. МСЭ освидетельствуемого лица проводится по направлению</w:t>
      </w:r>
      <w:r>
        <w:br/>
      </w:r>
      <w:r>
        <w:rPr>
          <w:rFonts w:ascii="Times New Roman"/>
          <w:b w:val="false"/>
          <w:i w:val="false"/>
          <w:color w:val="000000"/>
          <w:sz w:val="28"/>
        </w:rPr>
        <w:t>
</w:t>
      </w:r>
      <w:r>
        <w:rPr>
          <w:rFonts w:ascii="Times New Roman"/>
          <w:b w:val="false"/>
          <w:i w:val="false"/>
          <w:color w:val="000000"/>
          <w:sz w:val="28"/>
        </w:rPr>
        <w:t>
медицинской организации:</w:t>
      </w:r>
      <w:r>
        <w:br/>
      </w:r>
      <w:r>
        <w:rPr>
          <w:rFonts w:ascii="Times New Roman"/>
          <w:b w:val="false"/>
          <w:i w:val="false"/>
          <w:color w:val="000000"/>
          <w:sz w:val="28"/>
        </w:rPr>
        <w:t>
</w:t>
      </w:r>
      <w:r>
        <w:rPr>
          <w:rFonts w:ascii="Times New Roman"/>
          <w:b w:val="false"/>
          <w:i w:val="false"/>
          <w:color w:val="000000"/>
          <w:sz w:val="28"/>
        </w:rPr>
        <w:t>
      1) по месту постоянного жительства (регистрации);</w:t>
      </w:r>
      <w:r>
        <w:br/>
      </w:r>
      <w:r>
        <w:rPr>
          <w:rFonts w:ascii="Times New Roman"/>
          <w:b w:val="false"/>
          <w:i w:val="false"/>
          <w:color w:val="000000"/>
          <w:sz w:val="28"/>
        </w:rPr>
        <w:t>
</w:t>
      </w:r>
      <w:r>
        <w:rPr>
          <w:rFonts w:ascii="Times New Roman"/>
          <w:b w:val="false"/>
          <w:i w:val="false"/>
          <w:color w:val="000000"/>
          <w:sz w:val="28"/>
        </w:rPr>
        <w:t>
      2) по месту нахождения на лечении в специализированных учреждениях;</w:t>
      </w:r>
      <w:r>
        <w:br/>
      </w:r>
      <w:r>
        <w:rPr>
          <w:rFonts w:ascii="Times New Roman"/>
          <w:b w:val="false"/>
          <w:i w:val="false"/>
          <w:color w:val="000000"/>
          <w:sz w:val="28"/>
        </w:rPr>
        <w:t>
</w:t>
      </w:r>
      <w:r>
        <w:rPr>
          <w:rFonts w:ascii="Times New Roman"/>
          <w:b w:val="false"/>
          <w:i w:val="false"/>
          <w:color w:val="000000"/>
          <w:sz w:val="28"/>
        </w:rPr>
        <w:t>
      3) в исправительных учреждениях и в следственных изоляторах.</w:t>
      </w:r>
      <w:r>
        <w:br/>
      </w:r>
      <w:r>
        <w:rPr>
          <w:rFonts w:ascii="Times New Roman"/>
          <w:b w:val="false"/>
          <w:i w:val="false"/>
          <w:color w:val="000000"/>
          <w:sz w:val="28"/>
        </w:rPr>
        <w:t>
</w:t>
      </w:r>
      <w:r>
        <w:rPr>
          <w:rFonts w:ascii="Times New Roman"/>
          <w:b w:val="false"/>
          <w:i w:val="false"/>
          <w:color w:val="000000"/>
          <w:sz w:val="28"/>
        </w:rPr>
        <w:t>
      11. Освидетельствование проводится по заявлению освидетельствуемого лица или его законного представителя с представлением следующих документов:</w:t>
      </w:r>
      <w:r>
        <w:br/>
      </w:r>
      <w:r>
        <w:rPr>
          <w:rFonts w:ascii="Times New Roman"/>
          <w:b w:val="false"/>
          <w:i w:val="false"/>
          <w:color w:val="000000"/>
          <w:sz w:val="28"/>
        </w:rPr>
        <w:t>
</w:t>
      </w:r>
      <w:r>
        <w:rPr>
          <w:rFonts w:ascii="Times New Roman"/>
          <w:b w:val="false"/>
          <w:i w:val="false"/>
          <w:color w:val="000000"/>
          <w:sz w:val="28"/>
        </w:rPr>
        <w:t>
      1) форма 088/у не позднее одного месяца со дня оформления;</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и подлинник для сверки;</w:t>
      </w:r>
      <w:r>
        <w:br/>
      </w:r>
      <w:r>
        <w:rPr>
          <w:rFonts w:ascii="Times New Roman"/>
          <w:b w:val="false"/>
          <w:i w:val="false"/>
          <w:color w:val="000000"/>
          <w:sz w:val="28"/>
        </w:rPr>
        <w:t>
</w:t>
      </w:r>
      <w:r>
        <w:rPr>
          <w:rFonts w:ascii="Times New Roman"/>
          <w:b w:val="false"/>
          <w:i w:val="false"/>
          <w:color w:val="000000"/>
          <w:sz w:val="28"/>
        </w:rPr>
        <w:t>
      3) копия книги регистрации граждан и подлинник для сверки, либо адресная справка, либо справка сельских или аульных Акимов. Справка (в произвольной форме), подтверждающая факт содержания лица в исправительном учреждении или следственном изоляторе;</w:t>
      </w:r>
      <w:r>
        <w:br/>
      </w:r>
      <w:r>
        <w:rPr>
          <w:rFonts w:ascii="Times New Roman"/>
          <w:b w:val="false"/>
          <w:i w:val="false"/>
          <w:color w:val="000000"/>
          <w:sz w:val="28"/>
        </w:rPr>
        <w:t>
</w:t>
      </w:r>
      <w:r>
        <w:rPr>
          <w:rFonts w:ascii="Times New Roman"/>
          <w:b w:val="false"/>
          <w:i w:val="false"/>
          <w:color w:val="000000"/>
          <w:sz w:val="28"/>
        </w:rPr>
        <w:t>
      4) медицинская карта амбулаторного больного для анализа динамики заболевания, копии выписок из истории болезни и результатов обследований;</w:t>
      </w:r>
      <w:r>
        <w:br/>
      </w:r>
      <w:r>
        <w:rPr>
          <w:rFonts w:ascii="Times New Roman"/>
          <w:b w:val="false"/>
          <w:i w:val="false"/>
          <w:color w:val="000000"/>
          <w:sz w:val="28"/>
        </w:rPr>
        <w:t>
</w:t>
      </w:r>
      <w:r>
        <w:rPr>
          <w:rFonts w:ascii="Times New Roman"/>
          <w:b w:val="false"/>
          <w:i w:val="false"/>
          <w:color w:val="000000"/>
          <w:sz w:val="28"/>
        </w:rPr>
        <w:t>
      5) копия свидетельства о присвоении социального индивидуального кода и подлинник для сверки;</w:t>
      </w:r>
      <w:r>
        <w:br/>
      </w:r>
      <w:r>
        <w:rPr>
          <w:rFonts w:ascii="Times New Roman"/>
          <w:b w:val="false"/>
          <w:i w:val="false"/>
          <w:color w:val="000000"/>
          <w:sz w:val="28"/>
        </w:rPr>
        <w:t>
</w:t>
      </w:r>
      <w:r>
        <w:rPr>
          <w:rFonts w:ascii="Times New Roman"/>
          <w:b w:val="false"/>
          <w:i w:val="false"/>
          <w:color w:val="000000"/>
          <w:sz w:val="28"/>
        </w:rPr>
        <w:t>
      6) документ, подтверждающий факт участия в системе обязательного социального страхования, предоставляет лицо, являющееся участником системы обязательного социального страхования, за которого производились социальные отчисления;</w:t>
      </w:r>
      <w:r>
        <w:br/>
      </w:r>
      <w:r>
        <w:rPr>
          <w:rFonts w:ascii="Times New Roman"/>
          <w:b w:val="false"/>
          <w:i w:val="false"/>
          <w:color w:val="000000"/>
          <w:sz w:val="28"/>
        </w:rPr>
        <w:t>
</w:t>
      </w:r>
      <w:r>
        <w:rPr>
          <w:rFonts w:ascii="Times New Roman"/>
          <w:b w:val="false"/>
          <w:i w:val="false"/>
          <w:color w:val="000000"/>
          <w:sz w:val="28"/>
        </w:rPr>
        <w:t>
      7) копия документа, подтверждающего трудовую деятельность (предоставляется лицом трудоспособного возраста при наличии);</w:t>
      </w:r>
      <w:r>
        <w:br/>
      </w:r>
      <w:r>
        <w:rPr>
          <w:rFonts w:ascii="Times New Roman"/>
          <w:b w:val="false"/>
          <w:i w:val="false"/>
          <w:color w:val="000000"/>
          <w:sz w:val="28"/>
        </w:rPr>
        <w:t>
</w:t>
      </w:r>
      <w:r>
        <w:rPr>
          <w:rFonts w:ascii="Times New Roman"/>
          <w:b w:val="false"/>
          <w:i w:val="false"/>
          <w:color w:val="000000"/>
          <w:sz w:val="28"/>
        </w:rPr>
        <w:t>
      8) лист (справка) временной нетрудоспособности (предоставляется работающим лицом);</w:t>
      </w:r>
      <w:r>
        <w:br/>
      </w:r>
      <w:r>
        <w:rPr>
          <w:rFonts w:ascii="Times New Roman"/>
          <w:b w:val="false"/>
          <w:i w:val="false"/>
          <w:color w:val="000000"/>
          <w:sz w:val="28"/>
        </w:rPr>
        <w:t>
</w:t>
      </w:r>
      <w:r>
        <w:rPr>
          <w:rFonts w:ascii="Times New Roman"/>
          <w:b w:val="false"/>
          <w:i w:val="false"/>
          <w:color w:val="000000"/>
          <w:sz w:val="28"/>
        </w:rPr>
        <w:t>
      9) копия акта о несчастном случае по форме, установленной уполномоченным органом по труду, и подлинник для сверки (предоставляется лицом, получившим трудовое увечье или профессиональное заболевание);</w:t>
      </w:r>
      <w:r>
        <w:br/>
      </w:r>
      <w:r>
        <w:rPr>
          <w:rFonts w:ascii="Times New Roman"/>
          <w:b w:val="false"/>
          <w:i w:val="false"/>
          <w:color w:val="000000"/>
          <w:sz w:val="28"/>
        </w:rPr>
        <w:t>
</w:t>
      </w:r>
      <w:r>
        <w:rPr>
          <w:rFonts w:ascii="Times New Roman"/>
          <w:b w:val="false"/>
          <w:i w:val="false"/>
          <w:color w:val="000000"/>
          <w:sz w:val="28"/>
        </w:rPr>
        <w:t>
      10) заключение Национального центра гигиены труда и профессиональных заболеваний не позднее двухлетней давности (предоставляется лицом, получившим профессиональное заболевание);</w:t>
      </w:r>
      <w:r>
        <w:br/>
      </w:r>
      <w:r>
        <w:rPr>
          <w:rFonts w:ascii="Times New Roman"/>
          <w:b w:val="false"/>
          <w:i w:val="false"/>
          <w:color w:val="000000"/>
          <w:sz w:val="28"/>
        </w:rPr>
        <w:t>
</w:t>
      </w:r>
      <w:r>
        <w:rPr>
          <w:rFonts w:ascii="Times New Roman"/>
          <w:b w:val="false"/>
          <w:i w:val="false"/>
          <w:color w:val="000000"/>
          <w:sz w:val="28"/>
        </w:rPr>
        <w:t>
      11) документ, выданный уполномоченным органом в соответствующей сфере деятельности, установившим причинно-следственную связь (требуется при определении причины инвалидности, связанной с ранением, контузией, травмой, увечьем, заболеванием).</w:t>
      </w:r>
      <w:r>
        <w:br/>
      </w:r>
      <w:r>
        <w:rPr>
          <w:rFonts w:ascii="Times New Roman"/>
          <w:b w:val="false"/>
          <w:i w:val="false"/>
          <w:color w:val="000000"/>
          <w:sz w:val="28"/>
        </w:rPr>
        <w:t>
</w:t>
      </w:r>
      <w:r>
        <w:rPr>
          <w:rFonts w:ascii="Times New Roman"/>
          <w:b w:val="false"/>
          <w:i w:val="false"/>
          <w:color w:val="000000"/>
          <w:sz w:val="28"/>
        </w:rPr>
        <w:t>
      12. Если лицо по состоянию здоровья в соответствии с заключением медицинской организации не может явиться на МСЭ, то освидетельствование проводится на дому, в стационаре и в исключительных случаях, когда освидетельствуемое лицо находится за пределами обслуживаемого региона заочно, на основании представленных документов, определенных пунктом 11 настоящих Правил, с согласия освидетельствуемого лица или одного из его родителей, или законного представителя, в том числе опекуна, попечителя лица до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Инвалидность заочно определяется на срок не более одного года с контрольным осмотром освидетельствованного лица в течение шести месяцев с момента установления инвалидности.</w:t>
      </w:r>
      <w:r>
        <w:br/>
      </w:r>
      <w:r>
        <w:rPr>
          <w:rFonts w:ascii="Times New Roman"/>
          <w:b w:val="false"/>
          <w:i w:val="false"/>
          <w:color w:val="000000"/>
          <w:sz w:val="28"/>
        </w:rPr>
        <w:t>
</w:t>
      </w:r>
      <w:r>
        <w:rPr>
          <w:rFonts w:ascii="Times New Roman"/>
          <w:b w:val="false"/>
          <w:i w:val="false"/>
          <w:color w:val="000000"/>
          <w:sz w:val="28"/>
        </w:rPr>
        <w:t>
      13. МСЭ проводится коллегиально при участии начальника территориального подразделения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оценки степени нарушения функций организма и ограничения жизнедеятельности, в том числе трудоспособности.</w:t>
      </w:r>
      <w:r>
        <w:br/>
      </w:r>
      <w:r>
        <w:rPr>
          <w:rFonts w:ascii="Times New Roman"/>
          <w:b w:val="false"/>
          <w:i w:val="false"/>
          <w:color w:val="000000"/>
          <w:sz w:val="28"/>
        </w:rPr>
        <w:t>
</w:t>
      </w:r>
      <w:r>
        <w:rPr>
          <w:rFonts w:ascii="Times New Roman"/>
          <w:b w:val="false"/>
          <w:i w:val="false"/>
          <w:color w:val="000000"/>
          <w:sz w:val="28"/>
        </w:rPr>
        <w:t>
      14. Экспертное заключение территориального подразделения выносится исходя из комплексной оценки состояния организма и степени ограничения жизнедеятельности, в том числе трудоспособности на основании медицинских показаний, классификации нарушений основных функций организма и ограничения жизнедеятельности согласно приложениям 1, 2 к настоящим Правилам.</w:t>
      </w:r>
      <w:r>
        <w:br/>
      </w:r>
      <w:r>
        <w:rPr>
          <w:rFonts w:ascii="Times New Roman"/>
          <w:b w:val="false"/>
          <w:i w:val="false"/>
          <w:color w:val="000000"/>
          <w:sz w:val="28"/>
        </w:rPr>
        <w:t>
</w:t>
      </w:r>
      <w:r>
        <w:rPr>
          <w:rFonts w:ascii="Times New Roman"/>
          <w:b w:val="false"/>
          <w:i w:val="false"/>
          <w:color w:val="000000"/>
          <w:sz w:val="28"/>
        </w:rPr>
        <w:t>
      15. В зависимости от степени нарушения функций организма и ограничения жизнедеятельности, в том числе трудоспособности, лицу, признанному инвалидом, устанавливается первая, вторая или третья группа инвалидности, лицу до шестнадцатилетнего возраста категория "ребенок-инвалид", а лицу с шестнадцати до восемнадцати лет категория "ребенок-инвалид" первой, второй, третьей группы.</w:t>
      </w:r>
      <w:r>
        <w:br/>
      </w:r>
      <w:r>
        <w:rPr>
          <w:rFonts w:ascii="Times New Roman"/>
          <w:b w:val="false"/>
          <w:i w:val="false"/>
          <w:color w:val="000000"/>
          <w:sz w:val="28"/>
        </w:rPr>
        <w:t>
</w:t>
      </w:r>
      <w:r>
        <w:rPr>
          <w:rFonts w:ascii="Times New Roman"/>
          <w:b w:val="false"/>
          <w:i w:val="false"/>
          <w:color w:val="000000"/>
          <w:sz w:val="28"/>
        </w:rPr>
        <w:t>
      16. При проведении МСЭ определяются следующие причины инвалидности:</w:t>
      </w:r>
      <w:r>
        <w:br/>
      </w:r>
      <w:r>
        <w:rPr>
          <w:rFonts w:ascii="Times New Roman"/>
          <w:b w:val="false"/>
          <w:i w:val="false"/>
          <w:color w:val="000000"/>
          <w:sz w:val="28"/>
        </w:rPr>
        <w:t>
</w:t>
      </w:r>
      <w:r>
        <w:rPr>
          <w:rFonts w:ascii="Times New Roman"/>
          <w:b w:val="false"/>
          <w:i w:val="false"/>
          <w:color w:val="000000"/>
          <w:sz w:val="28"/>
        </w:rPr>
        <w:t>
      1) общее заболевание;</w:t>
      </w:r>
      <w:r>
        <w:br/>
      </w:r>
      <w:r>
        <w:rPr>
          <w:rFonts w:ascii="Times New Roman"/>
          <w:b w:val="false"/>
          <w:i w:val="false"/>
          <w:color w:val="000000"/>
          <w:sz w:val="28"/>
        </w:rPr>
        <w:t>
</w:t>
      </w:r>
      <w:r>
        <w:rPr>
          <w:rFonts w:ascii="Times New Roman"/>
          <w:b w:val="false"/>
          <w:i w:val="false"/>
          <w:color w:val="000000"/>
          <w:sz w:val="28"/>
        </w:rPr>
        <w:t>
      2) трудовое увечье;</w:t>
      </w:r>
      <w:r>
        <w:br/>
      </w:r>
      <w:r>
        <w:rPr>
          <w:rFonts w:ascii="Times New Roman"/>
          <w:b w:val="false"/>
          <w:i w:val="false"/>
          <w:color w:val="000000"/>
          <w:sz w:val="28"/>
        </w:rPr>
        <w:t>
</w:t>
      </w:r>
      <w:r>
        <w:rPr>
          <w:rFonts w:ascii="Times New Roman"/>
          <w:b w:val="false"/>
          <w:i w:val="false"/>
          <w:color w:val="000000"/>
          <w:sz w:val="28"/>
        </w:rPr>
        <w:t>
      3) профессиональное заболевание;</w:t>
      </w:r>
      <w:r>
        <w:br/>
      </w:r>
      <w:r>
        <w:rPr>
          <w:rFonts w:ascii="Times New Roman"/>
          <w:b w:val="false"/>
          <w:i w:val="false"/>
          <w:color w:val="000000"/>
          <w:sz w:val="28"/>
        </w:rPr>
        <w:t>
</w:t>
      </w:r>
      <w:r>
        <w:rPr>
          <w:rFonts w:ascii="Times New Roman"/>
          <w:b w:val="false"/>
          <w:i w:val="false"/>
          <w:color w:val="000000"/>
          <w:sz w:val="28"/>
        </w:rPr>
        <w:t>
      4) инвалид с детства;</w:t>
      </w:r>
      <w:r>
        <w:br/>
      </w:r>
      <w:r>
        <w:rPr>
          <w:rFonts w:ascii="Times New Roman"/>
          <w:b w:val="false"/>
          <w:i w:val="false"/>
          <w:color w:val="000000"/>
          <w:sz w:val="28"/>
        </w:rPr>
        <w:t>
</w:t>
      </w:r>
      <w:r>
        <w:rPr>
          <w:rFonts w:ascii="Times New Roman"/>
          <w:b w:val="false"/>
          <w:i w:val="false"/>
          <w:color w:val="000000"/>
          <w:sz w:val="28"/>
        </w:rPr>
        <w:t>
      5) ранения, контузии, травмы, увечья, заболевания, связанные с участием в боевых действиях, полученные при исполнении обязанностей военной службы (служебных обязанностей), при прохождении воинской службы, в результате несчастного случая, не связанного с исполнением обязанностей военной службы (служебных обязанностей), при условии установления причинно-следственной связи уполномоченным органом;</w:t>
      </w:r>
      <w:r>
        <w:br/>
      </w:r>
      <w:r>
        <w:rPr>
          <w:rFonts w:ascii="Times New Roman"/>
          <w:b w:val="false"/>
          <w:i w:val="false"/>
          <w:color w:val="000000"/>
          <w:sz w:val="28"/>
        </w:rPr>
        <w:t>
</w:t>
      </w:r>
      <w:r>
        <w:rPr>
          <w:rFonts w:ascii="Times New Roman"/>
          <w:b w:val="false"/>
          <w:i w:val="false"/>
          <w:color w:val="000000"/>
          <w:sz w:val="28"/>
        </w:rPr>
        <w:t>
      6) заболевания, полученные вследствие чрезвычайных экологических ситуаций, в том числе вследствие воздействия ионизирующих излучений и/или их последствий при условии установления причинно-следственной связи уполномоченным органом.</w:t>
      </w:r>
      <w:r>
        <w:br/>
      </w:r>
      <w:r>
        <w:rPr>
          <w:rFonts w:ascii="Times New Roman"/>
          <w:b w:val="false"/>
          <w:i w:val="false"/>
          <w:color w:val="000000"/>
          <w:sz w:val="28"/>
        </w:rPr>
        <w:t>
</w:t>
      </w:r>
      <w:r>
        <w:rPr>
          <w:rFonts w:ascii="Times New Roman"/>
          <w:b w:val="false"/>
          <w:i w:val="false"/>
          <w:color w:val="000000"/>
          <w:sz w:val="28"/>
        </w:rPr>
        <w:t>
      Причина инвалидности выносится в строгом соответствии с приведенной формулировкой уполномоченного органа, установившего его причинно-следственную связь.</w:t>
      </w:r>
      <w:r>
        <w:br/>
      </w:r>
      <w:r>
        <w:rPr>
          <w:rFonts w:ascii="Times New Roman"/>
          <w:b w:val="false"/>
          <w:i w:val="false"/>
          <w:color w:val="000000"/>
          <w:sz w:val="28"/>
        </w:rPr>
        <w:t>
</w:t>
      </w:r>
      <w:r>
        <w:rPr>
          <w:rFonts w:ascii="Times New Roman"/>
          <w:b w:val="false"/>
          <w:i w:val="false"/>
          <w:color w:val="000000"/>
          <w:sz w:val="28"/>
        </w:rPr>
        <w:t>
      17. Инвалидность и степень утраты профессиональной трудоспособности (далее - УПТ) устанавливаются на следующие сроки: 6 месяцев, 1, 2 года или без срока переосвидетельствования. В случае установления степени УПТ инвалиду с очередным сроком переосвидетельствования степень УПТ устанавливается до окончания срока инвалидности.</w:t>
      </w:r>
      <w:r>
        <w:br/>
      </w:r>
      <w:r>
        <w:rPr>
          <w:rFonts w:ascii="Times New Roman"/>
          <w:b w:val="false"/>
          <w:i w:val="false"/>
          <w:color w:val="000000"/>
          <w:sz w:val="28"/>
        </w:rPr>
        <w:t>
</w:t>
      </w:r>
      <w:r>
        <w:rPr>
          <w:rFonts w:ascii="Times New Roman"/>
          <w:b w:val="false"/>
          <w:i w:val="false"/>
          <w:color w:val="000000"/>
          <w:sz w:val="28"/>
        </w:rPr>
        <w:t>
      Степень утраты общей трудоспособности, характеризующая уровень снижения способности человека выполнять работу, оказывать услуги, выраженная в процентном отношении к утраченной трудоспособности (далее - степень УОТ), устанавливается до окончания срока инвалидности, в случае установления инвалидности без срока переосвидетельствования степень УОТ устанавливается до достижения участником системы обязательного социального страхования возраста, дающего право на получение пенсионных выплат по возрасту.</w:t>
      </w:r>
      <w:r>
        <w:br/>
      </w:r>
      <w:r>
        <w:rPr>
          <w:rFonts w:ascii="Times New Roman"/>
          <w:b w:val="false"/>
          <w:i w:val="false"/>
          <w:color w:val="000000"/>
          <w:sz w:val="28"/>
        </w:rPr>
        <w:t>
</w:t>
      </w:r>
      <w:r>
        <w:rPr>
          <w:rFonts w:ascii="Times New Roman"/>
          <w:b w:val="false"/>
          <w:i w:val="false"/>
          <w:color w:val="000000"/>
          <w:sz w:val="28"/>
        </w:rPr>
        <w:t>
      Лицам до шестнадцатилетнего возраста инвалидность устанавливается на следующие сроки: 6 месяцев, 1, 2 года, на 5 лет и до достижения шестнадцатилетнего возраста.</w:t>
      </w:r>
      <w:r>
        <w:br/>
      </w:r>
      <w:r>
        <w:rPr>
          <w:rFonts w:ascii="Times New Roman"/>
          <w:b w:val="false"/>
          <w:i w:val="false"/>
          <w:color w:val="000000"/>
          <w:sz w:val="28"/>
        </w:rPr>
        <w:t>
</w:t>
      </w:r>
      <w:r>
        <w:rPr>
          <w:rFonts w:ascii="Times New Roman"/>
          <w:b w:val="false"/>
          <w:i w:val="false"/>
          <w:color w:val="000000"/>
          <w:sz w:val="28"/>
        </w:rPr>
        <w:t>
      Лицам с шестнадцатилетнего до восемнадцатилетнего возраста инвалидность устанавливается на следующие сроки: 6 месяцев, 1 год, до достижения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Срок инвалидности и степени утраты трудоспособности устанавливаются в соответствии с реабилитационным потенциалом освидетельствуемого лица.</w:t>
      </w:r>
      <w:r>
        <w:br/>
      </w:r>
      <w:r>
        <w:rPr>
          <w:rFonts w:ascii="Times New Roman"/>
          <w:b w:val="false"/>
          <w:i w:val="false"/>
          <w:color w:val="000000"/>
          <w:sz w:val="28"/>
        </w:rPr>
        <w:t>
</w:t>
      </w:r>
      <w:r>
        <w:rPr>
          <w:rFonts w:ascii="Times New Roman"/>
          <w:b w:val="false"/>
          <w:i w:val="false"/>
          <w:color w:val="000000"/>
          <w:sz w:val="28"/>
        </w:rPr>
        <w:t>
      18. Инвалидность без срока переосвидетельствования устанавливается лицам старше восемнадцати лет при:</w:t>
      </w:r>
      <w:r>
        <w:br/>
      </w:r>
      <w:r>
        <w:rPr>
          <w:rFonts w:ascii="Times New Roman"/>
          <w:b w:val="false"/>
          <w:i w:val="false"/>
          <w:color w:val="000000"/>
          <w:sz w:val="28"/>
        </w:rPr>
        <w:t>
</w:t>
      </w:r>
      <w:r>
        <w:rPr>
          <w:rFonts w:ascii="Times New Roman"/>
          <w:b w:val="false"/>
          <w:i w:val="false"/>
          <w:color w:val="000000"/>
          <w:sz w:val="28"/>
        </w:rPr>
        <w:t>
      1) необратимых анатомических дефектах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после динамического наблюдения и при стабильности группы инвалидности за инвалидом первой группы не менее четырех лет, второй группы, третьей группы не менее шести лет, лицам пенсионного возраста - при неблагоприятном реабилитационном прогнозе.</w:t>
      </w:r>
      <w:r>
        <w:br/>
      </w:r>
      <w:r>
        <w:rPr>
          <w:rFonts w:ascii="Times New Roman"/>
          <w:b w:val="false"/>
          <w:i w:val="false"/>
          <w:color w:val="000000"/>
          <w:sz w:val="28"/>
        </w:rPr>
        <w:t>
</w:t>
      </w:r>
      <w:r>
        <w:rPr>
          <w:rFonts w:ascii="Times New Roman"/>
          <w:b w:val="false"/>
          <w:i w:val="false"/>
          <w:color w:val="000000"/>
          <w:sz w:val="28"/>
        </w:rPr>
        <w:t>
      19. Степень УОТ до достижения участником системы обязательного социального страхования возраста, дающего право на получение пенсионных выплат по возрасту, устанавливается при:</w:t>
      </w:r>
      <w:r>
        <w:br/>
      </w:r>
      <w:r>
        <w:rPr>
          <w:rFonts w:ascii="Times New Roman"/>
          <w:b w:val="false"/>
          <w:i w:val="false"/>
          <w:color w:val="000000"/>
          <w:sz w:val="28"/>
        </w:rPr>
        <w:t>
</w:t>
      </w:r>
      <w:r>
        <w:rPr>
          <w:rFonts w:ascii="Times New Roman"/>
          <w:b w:val="false"/>
          <w:i w:val="false"/>
          <w:color w:val="000000"/>
          <w:sz w:val="28"/>
        </w:rPr>
        <w:t>
      1) необратимых анатомических дефектах, предусмотренных в приложении 3 к настоящим Правилам;</w:t>
      </w:r>
      <w:r>
        <w:br/>
      </w:r>
      <w:r>
        <w:rPr>
          <w:rFonts w:ascii="Times New Roman"/>
          <w:b w:val="false"/>
          <w:i w:val="false"/>
          <w:color w:val="000000"/>
          <w:sz w:val="28"/>
        </w:rPr>
        <w:t>
</w:t>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после динамического наблюдения лиц со степенью УОТ от 80 до 100 процентов включительно не менее четырех лет, лиц со степенью УОТ от 30 до 79 процентов включительно не менее шести лет.</w:t>
      </w:r>
      <w:r>
        <w:br/>
      </w:r>
      <w:r>
        <w:rPr>
          <w:rFonts w:ascii="Times New Roman"/>
          <w:b w:val="false"/>
          <w:i w:val="false"/>
          <w:color w:val="000000"/>
          <w:sz w:val="28"/>
        </w:rPr>
        <w:t>
</w:t>
      </w:r>
      <w:r>
        <w:rPr>
          <w:rFonts w:ascii="Times New Roman"/>
          <w:b w:val="false"/>
          <w:i w:val="false"/>
          <w:color w:val="000000"/>
          <w:sz w:val="28"/>
        </w:rPr>
        <w:t>
      20. Степень УПТ без срока переосвидетельствования устанавливается при:</w:t>
      </w:r>
      <w:r>
        <w:br/>
      </w:r>
      <w:r>
        <w:rPr>
          <w:rFonts w:ascii="Times New Roman"/>
          <w:b w:val="false"/>
          <w:i w:val="false"/>
          <w:color w:val="000000"/>
          <w:sz w:val="28"/>
        </w:rPr>
        <w:t>
</w:t>
      </w:r>
      <w:r>
        <w:rPr>
          <w:rFonts w:ascii="Times New Roman"/>
          <w:b w:val="false"/>
          <w:i w:val="false"/>
          <w:color w:val="000000"/>
          <w:sz w:val="28"/>
        </w:rPr>
        <w:t>
      1) необратимых анатомических дефектах, предусмотренных в приложении 3 к настоящим Правилам;</w:t>
      </w:r>
      <w:r>
        <w:br/>
      </w:r>
      <w:r>
        <w:rPr>
          <w:rFonts w:ascii="Times New Roman"/>
          <w:b w:val="false"/>
          <w:i w:val="false"/>
          <w:color w:val="000000"/>
          <w:sz w:val="28"/>
        </w:rPr>
        <w:t>
</w:t>
      </w:r>
      <w:r>
        <w:rPr>
          <w:rFonts w:ascii="Times New Roman"/>
          <w:b w:val="false"/>
          <w:i w:val="false"/>
          <w:color w:val="000000"/>
          <w:sz w:val="28"/>
        </w:rPr>
        <w:t>
      2) стойких, необратимых изменениях и нарушениях функций организма, неэффективности проведенных реабилитационных мероприятий, после динамического наблюдения лиц со степенью УПТ от 90 до 100 процентов включительно не менее четырех лет, лиц со степенью УПТ от 5 до 89 процентов включительно не менее шести лет.</w:t>
      </w:r>
      <w:r>
        <w:br/>
      </w:r>
      <w:r>
        <w:rPr>
          <w:rFonts w:ascii="Times New Roman"/>
          <w:b w:val="false"/>
          <w:i w:val="false"/>
          <w:color w:val="000000"/>
          <w:sz w:val="28"/>
        </w:rPr>
        <w:t>
</w:t>
      </w:r>
      <w:r>
        <w:rPr>
          <w:rFonts w:ascii="Times New Roman"/>
          <w:b w:val="false"/>
          <w:i w:val="false"/>
          <w:color w:val="000000"/>
          <w:sz w:val="28"/>
        </w:rPr>
        <w:t>
      21. Экспертное заключение территориального подразделения выносится не позднее десяти рабочих дней со дня поступления документов освидетельствуемого лица, определенных пунктом 11 настоящих Правил.</w:t>
      </w:r>
      <w:r>
        <w:br/>
      </w:r>
      <w:r>
        <w:rPr>
          <w:rFonts w:ascii="Times New Roman"/>
          <w:b w:val="false"/>
          <w:i w:val="false"/>
          <w:color w:val="000000"/>
          <w:sz w:val="28"/>
        </w:rPr>
        <w:t>
</w:t>
      </w:r>
      <w:r>
        <w:rPr>
          <w:rFonts w:ascii="Times New Roman"/>
          <w:b w:val="false"/>
          <w:i w:val="false"/>
          <w:color w:val="000000"/>
          <w:sz w:val="28"/>
        </w:rPr>
        <w:t>
      Данные освидетельствуемого лица вводятся в централизованный банк данных системы учета инвалидов, в которой формируются акт МСЭ, индивидуальная программа реабилитации инвалида, журналы протоколов и документы, указанные в пунктах 26 и 27 настоящих Правил.</w:t>
      </w:r>
      <w:r>
        <w:br/>
      </w:r>
      <w:r>
        <w:rPr>
          <w:rFonts w:ascii="Times New Roman"/>
          <w:b w:val="false"/>
          <w:i w:val="false"/>
          <w:color w:val="000000"/>
          <w:sz w:val="28"/>
        </w:rPr>
        <w:t>
</w:t>
      </w:r>
      <w:r>
        <w:rPr>
          <w:rFonts w:ascii="Times New Roman"/>
          <w:b w:val="false"/>
          <w:i w:val="false"/>
          <w:color w:val="000000"/>
          <w:sz w:val="28"/>
        </w:rPr>
        <w:t>
      Акт МСЭ и журналы протоколов подписываются начальником, главными специалистами территориального подразделения, принимавшими участие в вынесении экспертного заключения и заверяются штампом.</w:t>
      </w:r>
      <w:r>
        <w:br/>
      </w:r>
      <w:r>
        <w:rPr>
          <w:rFonts w:ascii="Times New Roman"/>
          <w:b w:val="false"/>
          <w:i w:val="false"/>
          <w:color w:val="000000"/>
          <w:sz w:val="28"/>
        </w:rPr>
        <w:t>
</w:t>
      </w:r>
      <w:r>
        <w:rPr>
          <w:rFonts w:ascii="Times New Roman"/>
          <w:b w:val="false"/>
          <w:i w:val="false"/>
          <w:color w:val="000000"/>
          <w:sz w:val="28"/>
        </w:rPr>
        <w:t>
      22. В случае признания лица инвалидом территориальным подразделением индивидуальная программа реабилитации (далее - ИПР) разрабатывается в течении десяти рабочих дней.</w:t>
      </w:r>
      <w:r>
        <w:br/>
      </w:r>
      <w:r>
        <w:rPr>
          <w:rFonts w:ascii="Times New Roman"/>
          <w:b w:val="false"/>
          <w:i w:val="false"/>
          <w:color w:val="000000"/>
          <w:sz w:val="28"/>
        </w:rPr>
        <w:t>
</w:t>
      </w:r>
      <w:r>
        <w:rPr>
          <w:rFonts w:ascii="Times New Roman"/>
          <w:b w:val="false"/>
          <w:i w:val="false"/>
          <w:color w:val="000000"/>
          <w:sz w:val="28"/>
        </w:rPr>
        <w:t>
      ИПР разрабатывается в зависимости от результатов проведенной реабилитационно-экспертной диагностики и от потребности инвалида в проведении реабилитационных мероприятий, направленных на восстановление и (или) компенсацию нарушенных и утраченных функций организма.</w:t>
      </w:r>
      <w:r>
        <w:br/>
      </w:r>
      <w:r>
        <w:rPr>
          <w:rFonts w:ascii="Times New Roman"/>
          <w:b w:val="false"/>
          <w:i w:val="false"/>
          <w:color w:val="000000"/>
          <w:sz w:val="28"/>
        </w:rPr>
        <w:t>
</w:t>
      </w:r>
      <w:r>
        <w:rPr>
          <w:rFonts w:ascii="Times New Roman"/>
          <w:b w:val="false"/>
          <w:i w:val="false"/>
          <w:color w:val="000000"/>
          <w:sz w:val="28"/>
        </w:rPr>
        <w:t>
      23. Датой установления инвалидности, степени утраты трудоспособности считается дата предъявления освидетельствуемым лицом в территориальное подразделение соответствующих документов, определенных пунктом 11 настоящих Правил.</w:t>
      </w:r>
      <w:r>
        <w:br/>
      </w:r>
      <w:r>
        <w:rPr>
          <w:rFonts w:ascii="Times New Roman"/>
          <w:b w:val="false"/>
          <w:i w:val="false"/>
          <w:color w:val="000000"/>
          <w:sz w:val="28"/>
        </w:rPr>
        <w:t>
</w:t>
      </w:r>
      <w:r>
        <w:rPr>
          <w:rFonts w:ascii="Times New Roman"/>
          <w:b w:val="false"/>
          <w:i w:val="false"/>
          <w:color w:val="000000"/>
          <w:sz w:val="28"/>
        </w:rPr>
        <w:t>
      Группа инвалидности и дата ее установления отмечаются в листе или в справке 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24. При затруднении вынесения экспертного заключения освидетельствуемое лицо и/или документы освидетельствуемого лица направляются территориальным подразделением в вышестоящее структурное подразделение в течение десяти рабочих дней, которое выносит экспертное заключение по рассматриваемому вопросу в установленном порядке.</w:t>
      </w:r>
      <w:r>
        <w:br/>
      </w:r>
      <w:r>
        <w:rPr>
          <w:rFonts w:ascii="Times New Roman"/>
          <w:b w:val="false"/>
          <w:i w:val="false"/>
          <w:color w:val="000000"/>
          <w:sz w:val="28"/>
        </w:rPr>
        <w:t>
</w:t>
      </w:r>
      <w:r>
        <w:rPr>
          <w:rFonts w:ascii="Times New Roman"/>
          <w:b w:val="false"/>
          <w:i w:val="false"/>
          <w:color w:val="000000"/>
          <w:sz w:val="28"/>
        </w:rPr>
        <w:t>
      25. Если освидетельствуемое лицо претендует на изменение причины инвалидности, датой изменения причины инвалидности считается дата предъявления в территориальное подразделение соответствующих документов, подтверждающих причинно-следственную связь, указанных в подпунктах 4), 9), 10) и 11) пункта 11 настоящих Правил.</w:t>
      </w:r>
      <w:r>
        <w:br/>
      </w:r>
      <w:r>
        <w:rPr>
          <w:rFonts w:ascii="Times New Roman"/>
          <w:b w:val="false"/>
          <w:i w:val="false"/>
          <w:color w:val="000000"/>
          <w:sz w:val="28"/>
        </w:rPr>
        <w:t>
</w:t>
      </w:r>
      <w:r>
        <w:rPr>
          <w:rFonts w:ascii="Times New Roman"/>
          <w:b w:val="false"/>
          <w:i w:val="false"/>
          <w:color w:val="000000"/>
          <w:sz w:val="28"/>
        </w:rPr>
        <w:t>
      В случае изменения причины инвалидности на "профессиональное заболевание" или "трудовое увечье", освидетельствуемому лицу выдается справка о степени УПТ на оставшийся период ранее установленной инвалидности.</w:t>
      </w:r>
      <w:r>
        <w:br/>
      </w:r>
      <w:r>
        <w:rPr>
          <w:rFonts w:ascii="Times New Roman"/>
          <w:b w:val="false"/>
          <w:i w:val="false"/>
          <w:color w:val="000000"/>
          <w:sz w:val="28"/>
        </w:rPr>
        <w:t>
</w:t>
      </w:r>
      <w:r>
        <w:rPr>
          <w:rFonts w:ascii="Times New Roman"/>
          <w:b w:val="false"/>
          <w:i w:val="false"/>
          <w:color w:val="000000"/>
          <w:sz w:val="28"/>
        </w:rPr>
        <w:t>
      26. При установлении инвалидности и степени утраты трудоспособности инвалиду или его законному представителю выдаются:</w:t>
      </w:r>
      <w:r>
        <w:br/>
      </w:r>
      <w:r>
        <w:rPr>
          <w:rFonts w:ascii="Times New Roman"/>
          <w:b w:val="false"/>
          <w:i w:val="false"/>
          <w:color w:val="000000"/>
          <w:sz w:val="28"/>
        </w:rPr>
        <w:t>
</w:t>
      </w:r>
      <w:r>
        <w:rPr>
          <w:rFonts w:ascii="Times New Roman"/>
          <w:b w:val="false"/>
          <w:i w:val="false"/>
          <w:color w:val="000000"/>
          <w:sz w:val="28"/>
        </w:rPr>
        <w:t>
      1) справка об инвалидности;</w:t>
      </w:r>
      <w:r>
        <w:br/>
      </w:r>
      <w:r>
        <w:rPr>
          <w:rFonts w:ascii="Times New Roman"/>
          <w:b w:val="false"/>
          <w:i w:val="false"/>
          <w:color w:val="000000"/>
          <w:sz w:val="28"/>
        </w:rPr>
        <w:t>
</w:t>
      </w:r>
      <w:r>
        <w:rPr>
          <w:rFonts w:ascii="Times New Roman"/>
          <w:b w:val="false"/>
          <w:i w:val="false"/>
          <w:color w:val="000000"/>
          <w:sz w:val="28"/>
        </w:rPr>
        <w:t>
      2) выписка из карты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3) справка о степени утраты общей трудоспособности;</w:t>
      </w:r>
      <w:r>
        <w:br/>
      </w:r>
      <w:r>
        <w:rPr>
          <w:rFonts w:ascii="Times New Roman"/>
          <w:b w:val="false"/>
          <w:i w:val="false"/>
          <w:color w:val="000000"/>
          <w:sz w:val="28"/>
        </w:rPr>
        <w:t>
</w:t>
      </w:r>
      <w:r>
        <w:rPr>
          <w:rFonts w:ascii="Times New Roman"/>
          <w:b w:val="false"/>
          <w:i w:val="false"/>
          <w:color w:val="000000"/>
          <w:sz w:val="28"/>
        </w:rPr>
        <w:t>
      4) справка о степени утраты профессиональной трудоспособности;</w:t>
      </w:r>
      <w:r>
        <w:br/>
      </w:r>
      <w:r>
        <w:rPr>
          <w:rFonts w:ascii="Times New Roman"/>
          <w:b w:val="false"/>
          <w:i w:val="false"/>
          <w:color w:val="000000"/>
          <w:sz w:val="28"/>
        </w:rPr>
        <w:t>
</w:t>
      </w:r>
      <w:r>
        <w:rPr>
          <w:rFonts w:ascii="Times New Roman"/>
          <w:b w:val="false"/>
          <w:i w:val="false"/>
          <w:color w:val="000000"/>
          <w:sz w:val="28"/>
        </w:rPr>
        <w:t>
      5) заключение о нуждаемости пострадавшего работника в дополнительных видах помощи и уходе.</w:t>
      </w:r>
      <w:r>
        <w:br/>
      </w:r>
      <w:r>
        <w:rPr>
          <w:rFonts w:ascii="Times New Roman"/>
          <w:b w:val="false"/>
          <w:i w:val="false"/>
          <w:color w:val="000000"/>
          <w:sz w:val="28"/>
        </w:rPr>
        <w:t>
</w:t>
      </w:r>
      <w:r>
        <w:rPr>
          <w:rFonts w:ascii="Times New Roman"/>
          <w:b w:val="false"/>
          <w:i w:val="false"/>
          <w:color w:val="000000"/>
          <w:sz w:val="28"/>
        </w:rPr>
        <w:t>
      27. Лицу, не признанному инвалидом при очередном переосвидетельствовании, выдается извещение о полной реабилитации.</w:t>
      </w:r>
      <w:r>
        <w:br/>
      </w:r>
      <w:r>
        <w:rPr>
          <w:rFonts w:ascii="Times New Roman"/>
          <w:b w:val="false"/>
          <w:i w:val="false"/>
          <w:color w:val="000000"/>
          <w:sz w:val="28"/>
        </w:rPr>
        <w:t>
</w:t>
      </w:r>
      <w:r>
        <w:rPr>
          <w:rFonts w:ascii="Times New Roman"/>
          <w:b w:val="false"/>
          <w:i w:val="false"/>
          <w:color w:val="000000"/>
          <w:sz w:val="28"/>
        </w:rPr>
        <w:t>
      28. При утере справки о степени утраты трудоспособности территориальным подразделением выписывается дубликат.</w:t>
      </w:r>
      <w:r>
        <w:br/>
      </w:r>
      <w:r>
        <w:rPr>
          <w:rFonts w:ascii="Times New Roman"/>
          <w:b w:val="false"/>
          <w:i w:val="false"/>
          <w:color w:val="000000"/>
          <w:sz w:val="28"/>
        </w:rPr>
        <w:t>
</w:t>
      </w:r>
      <w:r>
        <w:rPr>
          <w:rFonts w:ascii="Times New Roman"/>
          <w:b w:val="false"/>
          <w:i w:val="false"/>
          <w:color w:val="000000"/>
          <w:sz w:val="28"/>
        </w:rPr>
        <w:t>
      При утере справки об инвалидности по заявлению инвалида (его законного представителя) выдается письменное подтверждение о группе, причине и сроке инвалидности на основании акта МСЭ, журнала протоколов или копии выписки из справки об инвалидности.</w:t>
      </w:r>
      <w:r>
        <w:br/>
      </w:r>
      <w:r>
        <w:rPr>
          <w:rFonts w:ascii="Times New Roman"/>
          <w:b w:val="false"/>
          <w:i w:val="false"/>
          <w:color w:val="000000"/>
          <w:sz w:val="28"/>
        </w:rPr>
        <w:t>
</w:t>
      </w:r>
      <w:r>
        <w:rPr>
          <w:rFonts w:ascii="Times New Roman"/>
          <w:b w:val="false"/>
          <w:i w:val="false"/>
          <w:color w:val="000000"/>
          <w:sz w:val="28"/>
        </w:rPr>
        <w:t>
      29. В течении трех рабочих дней со дня вынесения экспертного заключения, территориальными подразделениями в органы, назначающие и осуществляющие социальные выплаты, направляются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выписка из справки об инвалидности;</w:t>
      </w:r>
      <w:r>
        <w:br/>
      </w:r>
      <w:r>
        <w:rPr>
          <w:rFonts w:ascii="Times New Roman"/>
          <w:b w:val="false"/>
          <w:i w:val="false"/>
          <w:color w:val="000000"/>
          <w:sz w:val="28"/>
        </w:rPr>
        <w:t>
</w:t>
      </w:r>
      <w:r>
        <w:rPr>
          <w:rFonts w:ascii="Times New Roman"/>
          <w:b w:val="false"/>
          <w:i w:val="false"/>
          <w:color w:val="000000"/>
          <w:sz w:val="28"/>
        </w:rPr>
        <w:t>
      2) выписка из справки о степени утраты общей трудоспособности;</w:t>
      </w:r>
      <w:r>
        <w:br/>
      </w:r>
      <w:r>
        <w:rPr>
          <w:rFonts w:ascii="Times New Roman"/>
          <w:b w:val="false"/>
          <w:i w:val="false"/>
          <w:color w:val="000000"/>
          <w:sz w:val="28"/>
        </w:rPr>
        <w:t>
</w:t>
      </w:r>
      <w:r>
        <w:rPr>
          <w:rFonts w:ascii="Times New Roman"/>
          <w:b w:val="false"/>
          <w:i w:val="false"/>
          <w:color w:val="000000"/>
          <w:sz w:val="28"/>
        </w:rPr>
        <w:t>
      3) выписка из справки о степени утраты профессиональной трудоспособности.</w:t>
      </w:r>
      <w:r>
        <w:br/>
      </w:r>
      <w:r>
        <w:rPr>
          <w:rFonts w:ascii="Times New Roman"/>
          <w:b w:val="false"/>
          <w:i w:val="false"/>
          <w:color w:val="000000"/>
          <w:sz w:val="28"/>
        </w:rPr>
        <w:t>
</w:t>
      </w:r>
      <w:r>
        <w:rPr>
          <w:rFonts w:ascii="Times New Roman"/>
          <w:b w:val="false"/>
          <w:i w:val="false"/>
          <w:color w:val="000000"/>
          <w:sz w:val="28"/>
        </w:rPr>
        <w:t>
      В течении трех рабочих дней со дня разработки ИПР инвалида медицинская, социальная и профессиональная части реабилитации территориальными подразделениями направляются в органы, осуществляющие реабилитационные мероприятия.</w:t>
      </w:r>
      <w:r>
        <w:br/>
      </w:r>
      <w:r>
        <w:rPr>
          <w:rFonts w:ascii="Times New Roman"/>
          <w:b w:val="false"/>
          <w:i w:val="false"/>
          <w:color w:val="000000"/>
          <w:sz w:val="28"/>
        </w:rPr>
        <w:t>
</w:t>
      </w:r>
      <w:r>
        <w:rPr>
          <w:rFonts w:ascii="Times New Roman"/>
          <w:b w:val="false"/>
          <w:i w:val="false"/>
          <w:color w:val="000000"/>
          <w:sz w:val="28"/>
        </w:rPr>
        <w:t>
      30. При проведении МСЭ для решения экспертных, правовых и других вопросов могут в установленном порядке привлекаться консультанты (педиатр, психолог, юрист и другие специалисты) с оплатой данных услуг за счет средств, предусмотренных на административные затраты.</w:t>
      </w:r>
      <w:r>
        <w:br/>
      </w:r>
      <w:r>
        <w:rPr>
          <w:rFonts w:ascii="Times New Roman"/>
          <w:b w:val="false"/>
          <w:i w:val="false"/>
          <w:color w:val="000000"/>
          <w:sz w:val="28"/>
        </w:rPr>
        <w:t>
</w:t>
      </w:r>
      <w:r>
        <w:rPr>
          <w:rFonts w:ascii="Times New Roman"/>
          <w:b w:val="false"/>
          <w:i w:val="false"/>
          <w:color w:val="000000"/>
          <w:sz w:val="28"/>
        </w:rPr>
        <w:t>
      31. При освидетельствовании лица, направленного в территориальное подразделение с недостаточно обоснованным диагнозом, что не позволяет вынести экспертное заключение, территориальное подразделение направляет его на дополнительное обследование и лечение с целью уточнения диагноза и степени нарушения функций организма.</w:t>
      </w:r>
      <w:r>
        <w:br/>
      </w:r>
      <w:r>
        <w:rPr>
          <w:rFonts w:ascii="Times New Roman"/>
          <w:b w:val="false"/>
          <w:i w:val="false"/>
          <w:color w:val="000000"/>
          <w:sz w:val="28"/>
        </w:rPr>
        <w:t>
</w:t>
      </w:r>
      <w:r>
        <w:rPr>
          <w:rFonts w:ascii="Times New Roman"/>
          <w:b w:val="false"/>
          <w:i w:val="false"/>
          <w:color w:val="000000"/>
          <w:sz w:val="28"/>
        </w:rPr>
        <w:t>
      В случае отказа освидетельствуемого лица от дополнительного обследования и лечения экспертное заключение выносится с участием специалистов медицинских организаций (лечащий врач, председатель врачебно-консультационной комиссии, консультанты) и/или вышестоящего структурного подразделения на основании объективных данных на момент освидетельствования, о чем делается запись в акте МСЭ.</w:t>
      </w:r>
    </w:p>
    <w:bookmarkEnd w:id="12"/>
    <w:bookmarkStart w:name="z123" w:id="13"/>
    <w:p>
      <w:pPr>
        <w:spacing w:after="0"/>
        <w:ind w:left="0"/>
        <w:jc w:val="left"/>
      </w:pPr>
      <w:r>
        <w:rPr>
          <w:rFonts w:ascii="Times New Roman"/>
          <w:b/>
          <w:i w:val="false"/>
          <w:color w:val="000000"/>
        </w:rPr>
        <w:t xml:space="preserve"> 
5. Критерии установления групп инвалидности</w:t>
      </w:r>
    </w:p>
    <w:bookmarkEnd w:id="13"/>
    <w:bookmarkStart w:name="z124" w:id="14"/>
    <w:p>
      <w:pPr>
        <w:spacing w:after="0"/>
        <w:ind w:left="0"/>
        <w:jc w:val="both"/>
      </w:pPr>
      <w:r>
        <w:rPr>
          <w:rFonts w:ascii="Times New Roman"/>
          <w:b w:val="false"/>
          <w:i w:val="false"/>
          <w:color w:val="000000"/>
          <w:sz w:val="28"/>
        </w:rPr>
        <w:t>
      32. Основанием для признания лица инвалидом является одновременное наличие следующих обязательных условий:</w:t>
      </w:r>
      <w:r>
        <w:br/>
      </w:r>
      <w:r>
        <w:rPr>
          <w:rFonts w:ascii="Times New Roman"/>
          <w:b w:val="false"/>
          <w:i w:val="false"/>
          <w:color w:val="000000"/>
          <w:sz w:val="28"/>
        </w:rPr>
        <w:t>
</w:t>
      </w:r>
      <w:r>
        <w:rPr>
          <w:rFonts w:ascii="Times New Roman"/>
          <w:b w:val="false"/>
          <w:i w:val="false"/>
          <w:color w:val="000000"/>
          <w:sz w:val="28"/>
        </w:rPr>
        <w:t>
      1) нарушение здоровья со стойкими расстройствами функций организма;</w:t>
      </w:r>
      <w:r>
        <w:br/>
      </w:r>
      <w:r>
        <w:rPr>
          <w:rFonts w:ascii="Times New Roman"/>
          <w:b w:val="false"/>
          <w:i w:val="false"/>
          <w:color w:val="000000"/>
          <w:sz w:val="28"/>
        </w:rPr>
        <w:t>
</w:t>
      </w:r>
      <w:r>
        <w:rPr>
          <w:rFonts w:ascii="Times New Roman"/>
          <w:b w:val="false"/>
          <w:i w:val="false"/>
          <w:color w:val="000000"/>
          <w:sz w:val="28"/>
        </w:rPr>
        <w:t>
      2) ограничение жизнедеятельности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r>
        <w:br/>
      </w:r>
      <w:r>
        <w:rPr>
          <w:rFonts w:ascii="Times New Roman"/>
          <w:b w:val="false"/>
          <w:i w:val="false"/>
          <w:color w:val="000000"/>
          <w:sz w:val="28"/>
        </w:rPr>
        <w:t>
</w:t>
      </w:r>
      <w:r>
        <w:rPr>
          <w:rFonts w:ascii="Times New Roman"/>
          <w:b w:val="false"/>
          <w:i w:val="false"/>
          <w:color w:val="000000"/>
          <w:sz w:val="28"/>
        </w:rPr>
        <w:t>
      3) необходимость осуществления мер социальной защиты.</w:t>
      </w:r>
      <w:r>
        <w:br/>
      </w:r>
      <w:r>
        <w:rPr>
          <w:rFonts w:ascii="Times New Roman"/>
          <w:b w:val="false"/>
          <w:i w:val="false"/>
          <w:color w:val="000000"/>
          <w:sz w:val="28"/>
        </w:rPr>
        <w:t>
</w:t>
      </w:r>
      <w:r>
        <w:rPr>
          <w:rFonts w:ascii="Times New Roman"/>
          <w:b w:val="false"/>
          <w:i w:val="false"/>
          <w:color w:val="000000"/>
          <w:sz w:val="28"/>
        </w:rPr>
        <w:t>
      Возрастные изменения организма не дают оснований для установления группы инвалидности.</w:t>
      </w:r>
      <w:r>
        <w:br/>
      </w:r>
      <w:r>
        <w:rPr>
          <w:rFonts w:ascii="Times New Roman"/>
          <w:b w:val="false"/>
          <w:i w:val="false"/>
          <w:color w:val="000000"/>
          <w:sz w:val="28"/>
        </w:rPr>
        <w:t>
</w:t>
      </w:r>
      <w:r>
        <w:rPr>
          <w:rFonts w:ascii="Times New Roman"/>
          <w:b w:val="false"/>
          <w:i w:val="false"/>
          <w:color w:val="000000"/>
          <w:sz w:val="28"/>
        </w:rPr>
        <w:t>
      33. Критерием для установления первой группы инвалидности является стойкое значительно или резко выраженное нарушение функций организма, обусловленное заболеваниями, последствиями травм или дефектами, приводящее к резко выраженному ограничению одной из следующих категорий жизнедеятельности либо их сочетанию:</w:t>
      </w:r>
      <w:r>
        <w:br/>
      </w:r>
      <w:r>
        <w:rPr>
          <w:rFonts w:ascii="Times New Roman"/>
          <w:b w:val="false"/>
          <w:i w:val="false"/>
          <w:color w:val="000000"/>
          <w:sz w:val="28"/>
        </w:rPr>
        <w:t>
</w:t>
      </w:r>
      <w:r>
        <w:rPr>
          <w:rFonts w:ascii="Times New Roman"/>
          <w:b w:val="false"/>
          <w:i w:val="false"/>
          <w:color w:val="000000"/>
          <w:sz w:val="28"/>
        </w:rPr>
        <w:t>
      1) способности к самообслуживанию третьей степени;</w:t>
      </w:r>
      <w:r>
        <w:br/>
      </w:r>
      <w:r>
        <w:rPr>
          <w:rFonts w:ascii="Times New Roman"/>
          <w:b w:val="false"/>
          <w:i w:val="false"/>
          <w:color w:val="000000"/>
          <w:sz w:val="28"/>
        </w:rPr>
        <w:t>
</w:t>
      </w:r>
      <w:r>
        <w:rPr>
          <w:rFonts w:ascii="Times New Roman"/>
          <w:b w:val="false"/>
          <w:i w:val="false"/>
          <w:color w:val="000000"/>
          <w:sz w:val="28"/>
        </w:rPr>
        <w:t>
      2) способности к передвижению третьей степени;</w:t>
      </w:r>
      <w:r>
        <w:br/>
      </w:r>
      <w:r>
        <w:rPr>
          <w:rFonts w:ascii="Times New Roman"/>
          <w:b w:val="false"/>
          <w:i w:val="false"/>
          <w:color w:val="000000"/>
          <w:sz w:val="28"/>
        </w:rPr>
        <w:t>
</w:t>
      </w:r>
      <w:r>
        <w:rPr>
          <w:rFonts w:ascii="Times New Roman"/>
          <w:b w:val="false"/>
          <w:i w:val="false"/>
          <w:color w:val="000000"/>
          <w:sz w:val="28"/>
        </w:rPr>
        <w:t>
      3) способности к трудовой деятельности (трудоспособности) третьей степени;</w:t>
      </w:r>
      <w:r>
        <w:br/>
      </w:r>
      <w:r>
        <w:rPr>
          <w:rFonts w:ascii="Times New Roman"/>
          <w:b w:val="false"/>
          <w:i w:val="false"/>
          <w:color w:val="000000"/>
          <w:sz w:val="28"/>
        </w:rPr>
        <w:t>
</w:t>
      </w:r>
      <w:r>
        <w:rPr>
          <w:rFonts w:ascii="Times New Roman"/>
          <w:b w:val="false"/>
          <w:i w:val="false"/>
          <w:color w:val="000000"/>
          <w:sz w:val="28"/>
        </w:rPr>
        <w:t>
      4) способности к обучению третьей степени;</w:t>
      </w:r>
      <w:r>
        <w:br/>
      </w:r>
      <w:r>
        <w:rPr>
          <w:rFonts w:ascii="Times New Roman"/>
          <w:b w:val="false"/>
          <w:i w:val="false"/>
          <w:color w:val="000000"/>
          <w:sz w:val="28"/>
        </w:rPr>
        <w:t>
</w:t>
      </w:r>
      <w:r>
        <w:rPr>
          <w:rFonts w:ascii="Times New Roman"/>
          <w:b w:val="false"/>
          <w:i w:val="false"/>
          <w:color w:val="000000"/>
          <w:sz w:val="28"/>
        </w:rPr>
        <w:t>
      5) способности к ориентации третьей степени;</w:t>
      </w:r>
      <w:r>
        <w:br/>
      </w:r>
      <w:r>
        <w:rPr>
          <w:rFonts w:ascii="Times New Roman"/>
          <w:b w:val="false"/>
          <w:i w:val="false"/>
          <w:color w:val="000000"/>
          <w:sz w:val="28"/>
        </w:rPr>
        <w:t>
</w:t>
      </w:r>
      <w:r>
        <w:rPr>
          <w:rFonts w:ascii="Times New Roman"/>
          <w:b w:val="false"/>
          <w:i w:val="false"/>
          <w:color w:val="000000"/>
          <w:sz w:val="28"/>
        </w:rPr>
        <w:t>
      6) способности к общению третьей степени;</w:t>
      </w:r>
      <w:r>
        <w:br/>
      </w:r>
      <w:r>
        <w:rPr>
          <w:rFonts w:ascii="Times New Roman"/>
          <w:b w:val="false"/>
          <w:i w:val="false"/>
          <w:color w:val="000000"/>
          <w:sz w:val="28"/>
        </w:rPr>
        <w:t>
</w:t>
      </w:r>
      <w:r>
        <w:rPr>
          <w:rFonts w:ascii="Times New Roman"/>
          <w:b w:val="false"/>
          <w:i w:val="false"/>
          <w:color w:val="000000"/>
          <w:sz w:val="28"/>
        </w:rPr>
        <w:t>
      7) способности контроля за своим поведением третьей степени.</w:t>
      </w:r>
      <w:r>
        <w:br/>
      </w:r>
      <w:r>
        <w:rPr>
          <w:rFonts w:ascii="Times New Roman"/>
          <w:b w:val="false"/>
          <w:i w:val="false"/>
          <w:color w:val="000000"/>
          <w:sz w:val="28"/>
        </w:rPr>
        <w:t>
</w:t>
      </w:r>
      <w:r>
        <w:rPr>
          <w:rFonts w:ascii="Times New Roman"/>
          <w:b w:val="false"/>
          <w:i w:val="false"/>
          <w:color w:val="000000"/>
          <w:sz w:val="28"/>
        </w:rPr>
        <w:t>
      34. Критерием для установления второй группы инвалидности является стойкое выраженное нарушение функций организма, обусловленное заболеваниями, последствиями травм или дефектами, приводящее к выраженному ограничению одной из следующих категорий жизнедеятельности либо их сочетанию:</w:t>
      </w:r>
      <w:r>
        <w:br/>
      </w:r>
      <w:r>
        <w:rPr>
          <w:rFonts w:ascii="Times New Roman"/>
          <w:b w:val="false"/>
          <w:i w:val="false"/>
          <w:color w:val="000000"/>
          <w:sz w:val="28"/>
        </w:rPr>
        <w:t>
</w:t>
      </w:r>
      <w:r>
        <w:rPr>
          <w:rFonts w:ascii="Times New Roman"/>
          <w:b w:val="false"/>
          <w:i w:val="false"/>
          <w:color w:val="000000"/>
          <w:sz w:val="28"/>
        </w:rPr>
        <w:t>
      1) способности к самообслуживанию второй степени;</w:t>
      </w:r>
      <w:r>
        <w:br/>
      </w:r>
      <w:r>
        <w:rPr>
          <w:rFonts w:ascii="Times New Roman"/>
          <w:b w:val="false"/>
          <w:i w:val="false"/>
          <w:color w:val="000000"/>
          <w:sz w:val="28"/>
        </w:rPr>
        <w:t>
</w:t>
      </w:r>
      <w:r>
        <w:rPr>
          <w:rFonts w:ascii="Times New Roman"/>
          <w:b w:val="false"/>
          <w:i w:val="false"/>
          <w:color w:val="000000"/>
          <w:sz w:val="28"/>
        </w:rPr>
        <w:t>
      2) способности к передвижению второй степени;</w:t>
      </w:r>
      <w:r>
        <w:br/>
      </w:r>
      <w:r>
        <w:rPr>
          <w:rFonts w:ascii="Times New Roman"/>
          <w:b w:val="false"/>
          <w:i w:val="false"/>
          <w:color w:val="000000"/>
          <w:sz w:val="28"/>
        </w:rPr>
        <w:t>
</w:t>
      </w:r>
      <w:r>
        <w:rPr>
          <w:rFonts w:ascii="Times New Roman"/>
          <w:b w:val="false"/>
          <w:i w:val="false"/>
          <w:color w:val="000000"/>
          <w:sz w:val="28"/>
        </w:rPr>
        <w:t>
      3) способности к трудовой деятельности (трудоспособности) второй степени;</w:t>
      </w:r>
      <w:r>
        <w:br/>
      </w:r>
      <w:r>
        <w:rPr>
          <w:rFonts w:ascii="Times New Roman"/>
          <w:b w:val="false"/>
          <w:i w:val="false"/>
          <w:color w:val="000000"/>
          <w:sz w:val="28"/>
        </w:rPr>
        <w:t>
</w:t>
      </w:r>
      <w:r>
        <w:rPr>
          <w:rFonts w:ascii="Times New Roman"/>
          <w:b w:val="false"/>
          <w:i w:val="false"/>
          <w:color w:val="000000"/>
          <w:sz w:val="28"/>
        </w:rPr>
        <w:t>
      4) способности к обучению второй степени;</w:t>
      </w:r>
      <w:r>
        <w:br/>
      </w:r>
      <w:r>
        <w:rPr>
          <w:rFonts w:ascii="Times New Roman"/>
          <w:b w:val="false"/>
          <w:i w:val="false"/>
          <w:color w:val="000000"/>
          <w:sz w:val="28"/>
        </w:rPr>
        <w:t>
</w:t>
      </w:r>
      <w:r>
        <w:rPr>
          <w:rFonts w:ascii="Times New Roman"/>
          <w:b w:val="false"/>
          <w:i w:val="false"/>
          <w:color w:val="000000"/>
          <w:sz w:val="28"/>
        </w:rPr>
        <w:t>
      5) способности к ориентации второй степени;</w:t>
      </w:r>
      <w:r>
        <w:br/>
      </w:r>
      <w:r>
        <w:rPr>
          <w:rFonts w:ascii="Times New Roman"/>
          <w:b w:val="false"/>
          <w:i w:val="false"/>
          <w:color w:val="000000"/>
          <w:sz w:val="28"/>
        </w:rPr>
        <w:t>
</w:t>
      </w:r>
      <w:r>
        <w:rPr>
          <w:rFonts w:ascii="Times New Roman"/>
          <w:b w:val="false"/>
          <w:i w:val="false"/>
          <w:color w:val="000000"/>
          <w:sz w:val="28"/>
        </w:rPr>
        <w:t>
      6) способности к общению второй степени;</w:t>
      </w:r>
      <w:r>
        <w:br/>
      </w:r>
      <w:r>
        <w:rPr>
          <w:rFonts w:ascii="Times New Roman"/>
          <w:b w:val="false"/>
          <w:i w:val="false"/>
          <w:color w:val="000000"/>
          <w:sz w:val="28"/>
        </w:rPr>
        <w:t>
</w:t>
      </w:r>
      <w:r>
        <w:rPr>
          <w:rFonts w:ascii="Times New Roman"/>
          <w:b w:val="false"/>
          <w:i w:val="false"/>
          <w:color w:val="000000"/>
          <w:sz w:val="28"/>
        </w:rPr>
        <w:t>
      7) способности контроля за своим поведением второй степени.</w:t>
      </w:r>
      <w:r>
        <w:br/>
      </w:r>
      <w:r>
        <w:rPr>
          <w:rFonts w:ascii="Times New Roman"/>
          <w:b w:val="false"/>
          <w:i w:val="false"/>
          <w:color w:val="000000"/>
          <w:sz w:val="28"/>
        </w:rPr>
        <w:t>
</w:t>
      </w:r>
      <w:r>
        <w:rPr>
          <w:rFonts w:ascii="Times New Roman"/>
          <w:b w:val="false"/>
          <w:i w:val="false"/>
          <w:color w:val="000000"/>
          <w:sz w:val="28"/>
        </w:rPr>
        <w:t>
      35. Критерием для установления третьей группы инвалидности является стойкое умеренно выраженное нарушение функций организма, обусловленное заболеваниями, последствиями травм или дефектами, приводящее к умеренно выраженному ограничению одной из следующих категорий жизнедеятельности или их сочетанию:</w:t>
      </w:r>
      <w:r>
        <w:br/>
      </w:r>
      <w:r>
        <w:rPr>
          <w:rFonts w:ascii="Times New Roman"/>
          <w:b w:val="false"/>
          <w:i w:val="false"/>
          <w:color w:val="000000"/>
          <w:sz w:val="28"/>
        </w:rPr>
        <w:t>
</w:t>
      </w:r>
      <w:r>
        <w:rPr>
          <w:rFonts w:ascii="Times New Roman"/>
          <w:b w:val="false"/>
          <w:i w:val="false"/>
          <w:color w:val="000000"/>
          <w:sz w:val="28"/>
        </w:rPr>
        <w:t>
      1) способности к самообслуживанию первой степени;</w:t>
      </w:r>
      <w:r>
        <w:br/>
      </w:r>
      <w:r>
        <w:rPr>
          <w:rFonts w:ascii="Times New Roman"/>
          <w:b w:val="false"/>
          <w:i w:val="false"/>
          <w:color w:val="000000"/>
          <w:sz w:val="28"/>
        </w:rPr>
        <w:t>
</w:t>
      </w:r>
      <w:r>
        <w:rPr>
          <w:rFonts w:ascii="Times New Roman"/>
          <w:b w:val="false"/>
          <w:i w:val="false"/>
          <w:color w:val="000000"/>
          <w:sz w:val="28"/>
        </w:rPr>
        <w:t>
      2) способности к передвижению первой степени;</w:t>
      </w:r>
      <w:r>
        <w:br/>
      </w:r>
      <w:r>
        <w:rPr>
          <w:rFonts w:ascii="Times New Roman"/>
          <w:b w:val="false"/>
          <w:i w:val="false"/>
          <w:color w:val="000000"/>
          <w:sz w:val="28"/>
        </w:rPr>
        <w:t>
</w:t>
      </w:r>
      <w:r>
        <w:rPr>
          <w:rFonts w:ascii="Times New Roman"/>
          <w:b w:val="false"/>
          <w:i w:val="false"/>
          <w:color w:val="000000"/>
          <w:sz w:val="28"/>
        </w:rPr>
        <w:t>
      3) способности к трудовой деятельности (трудоспособности) первой степени;</w:t>
      </w:r>
      <w:r>
        <w:br/>
      </w:r>
      <w:r>
        <w:rPr>
          <w:rFonts w:ascii="Times New Roman"/>
          <w:b w:val="false"/>
          <w:i w:val="false"/>
          <w:color w:val="000000"/>
          <w:sz w:val="28"/>
        </w:rPr>
        <w:t>
</w:t>
      </w:r>
      <w:r>
        <w:rPr>
          <w:rFonts w:ascii="Times New Roman"/>
          <w:b w:val="false"/>
          <w:i w:val="false"/>
          <w:color w:val="000000"/>
          <w:sz w:val="28"/>
        </w:rPr>
        <w:t>
      4) способности к обучению первой степени;</w:t>
      </w:r>
      <w:r>
        <w:br/>
      </w:r>
      <w:r>
        <w:rPr>
          <w:rFonts w:ascii="Times New Roman"/>
          <w:b w:val="false"/>
          <w:i w:val="false"/>
          <w:color w:val="000000"/>
          <w:sz w:val="28"/>
        </w:rPr>
        <w:t>
</w:t>
      </w:r>
      <w:r>
        <w:rPr>
          <w:rFonts w:ascii="Times New Roman"/>
          <w:b w:val="false"/>
          <w:i w:val="false"/>
          <w:color w:val="000000"/>
          <w:sz w:val="28"/>
        </w:rPr>
        <w:t>
      5) способности к ориентации первой степени;</w:t>
      </w:r>
      <w:r>
        <w:br/>
      </w:r>
      <w:r>
        <w:rPr>
          <w:rFonts w:ascii="Times New Roman"/>
          <w:b w:val="false"/>
          <w:i w:val="false"/>
          <w:color w:val="000000"/>
          <w:sz w:val="28"/>
        </w:rPr>
        <w:t>
</w:t>
      </w:r>
      <w:r>
        <w:rPr>
          <w:rFonts w:ascii="Times New Roman"/>
          <w:b w:val="false"/>
          <w:i w:val="false"/>
          <w:color w:val="000000"/>
          <w:sz w:val="28"/>
        </w:rPr>
        <w:t>
      6) способности к общению первой степени;</w:t>
      </w:r>
      <w:r>
        <w:br/>
      </w:r>
      <w:r>
        <w:rPr>
          <w:rFonts w:ascii="Times New Roman"/>
          <w:b w:val="false"/>
          <w:i w:val="false"/>
          <w:color w:val="000000"/>
          <w:sz w:val="28"/>
        </w:rPr>
        <w:t>
</w:t>
      </w:r>
      <w:r>
        <w:rPr>
          <w:rFonts w:ascii="Times New Roman"/>
          <w:b w:val="false"/>
          <w:i w:val="false"/>
          <w:color w:val="000000"/>
          <w:sz w:val="28"/>
        </w:rPr>
        <w:t>
      7) способности контроля за своим поведением первой степени.</w:t>
      </w:r>
    </w:p>
    <w:bookmarkEnd w:id="14"/>
    <w:bookmarkStart w:name="z152" w:id="15"/>
    <w:p>
      <w:pPr>
        <w:spacing w:after="0"/>
        <w:ind w:left="0"/>
        <w:jc w:val="left"/>
      </w:pPr>
      <w:r>
        <w:rPr>
          <w:rFonts w:ascii="Times New Roman"/>
          <w:b/>
          <w:i w:val="false"/>
          <w:color w:val="000000"/>
        </w:rPr>
        <w:t xml:space="preserve"> 
6. Критерии установления степени утраты общей трудоспособности</w:t>
      </w:r>
      <w:r>
        <w:br/>
      </w:r>
      <w:r>
        <w:rPr>
          <w:rFonts w:ascii="Times New Roman"/>
          <w:b/>
          <w:i w:val="false"/>
          <w:color w:val="000000"/>
        </w:rPr>
        <w:t>
участнику системы обязательного социального страхования</w:t>
      </w:r>
    </w:p>
    <w:bookmarkEnd w:id="15"/>
    <w:bookmarkStart w:name="z153" w:id="16"/>
    <w:p>
      <w:pPr>
        <w:spacing w:after="0"/>
        <w:ind w:left="0"/>
        <w:jc w:val="both"/>
      </w:pPr>
      <w:r>
        <w:rPr>
          <w:rFonts w:ascii="Times New Roman"/>
          <w:b w:val="false"/>
          <w:i w:val="false"/>
          <w:color w:val="000000"/>
          <w:sz w:val="28"/>
        </w:rPr>
        <w:t>
      36. Степень УОТ устанавливается участнику системы обязательного социального страхования, в случае наступления события (социального риска), повлекшего утрату (потерю) трудоспособности.</w:t>
      </w:r>
      <w:r>
        <w:br/>
      </w:r>
      <w:r>
        <w:rPr>
          <w:rFonts w:ascii="Times New Roman"/>
          <w:b w:val="false"/>
          <w:i w:val="false"/>
          <w:color w:val="000000"/>
          <w:sz w:val="28"/>
        </w:rPr>
        <w:t>
</w:t>
      </w:r>
      <w:r>
        <w:rPr>
          <w:rFonts w:ascii="Times New Roman"/>
          <w:b w:val="false"/>
          <w:i w:val="false"/>
          <w:color w:val="000000"/>
          <w:sz w:val="28"/>
        </w:rPr>
        <w:t>
      УОТ считается наступившей при наличии документов, подтверждающих стойкое нарушение функций организма, приведшие к ограничению жизнедеятельности.</w:t>
      </w:r>
      <w:r>
        <w:br/>
      </w:r>
      <w:r>
        <w:rPr>
          <w:rFonts w:ascii="Times New Roman"/>
          <w:b w:val="false"/>
          <w:i w:val="false"/>
          <w:color w:val="000000"/>
          <w:sz w:val="28"/>
        </w:rPr>
        <w:t>
</w:t>
      </w:r>
      <w:r>
        <w:rPr>
          <w:rFonts w:ascii="Times New Roman"/>
          <w:b w:val="false"/>
          <w:i w:val="false"/>
          <w:color w:val="000000"/>
          <w:sz w:val="28"/>
        </w:rPr>
        <w:t>
      37. При наступлении УОТ участнику системы обязательного социального страхования степень УОТ устанавливается от 30 до 100 процентов включительно.</w:t>
      </w:r>
      <w:r>
        <w:br/>
      </w:r>
      <w:r>
        <w:rPr>
          <w:rFonts w:ascii="Times New Roman"/>
          <w:b w:val="false"/>
          <w:i w:val="false"/>
          <w:color w:val="000000"/>
          <w:sz w:val="28"/>
        </w:rPr>
        <w:t>
</w:t>
      </w:r>
      <w:r>
        <w:rPr>
          <w:rFonts w:ascii="Times New Roman"/>
          <w:b w:val="false"/>
          <w:i w:val="false"/>
          <w:color w:val="000000"/>
          <w:sz w:val="28"/>
        </w:rPr>
        <w:t>
      38. Участнику системы обязательного социального страхования по степени нарушений функций организма, предусмотренных в приложении 2 к настоящим Правилам, приведших к ограничению трудоспособности, УОТ устанавливается при:</w:t>
      </w:r>
      <w:r>
        <w:br/>
      </w:r>
      <w:r>
        <w:rPr>
          <w:rFonts w:ascii="Times New Roman"/>
          <w:b w:val="false"/>
          <w:i w:val="false"/>
          <w:color w:val="000000"/>
          <w:sz w:val="28"/>
        </w:rPr>
        <w:t>
</w:t>
      </w:r>
      <w:r>
        <w:rPr>
          <w:rFonts w:ascii="Times New Roman"/>
          <w:b w:val="false"/>
          <w:i w:val="false"/>
          <w:color w:val="000000"/>
          <w:sz w:val="28"/>
        </w:rPr>
        <w:t>
      1) стойких умеренно выраженных нарушениях функций организма, приведших к умеренно выраженному ограничению трудоспособности от 30 до 59 процентов включительно;</w:t>
      </w:r>
      <w:r>
        <w:br/>
      </w:r>
      <w:r>
        <w:rPr>
          <w:rFonts w:ascii="Times New Roman"/>
          <w:b w:val="false"/>
          <w:i w:val="false"/>
          <w:color w:val="000000"/>
          <w:sz w:val="28"/>
        </w:rPr>
        <w:t>
</w:t>
      </w:r>
      <w:r>
        <w:rPr>
          <w:rFonts w:ascii="Times New Roman"/>
          <w:b w:val="false"/>
          <w:i w:val="false"/>
          <w:color w:val="000000"/>
          <w:sz w:val="28"/>
        </w:rPr>
        <w:t>
      2) стойких выраженных нарушениях функций организма, приведших к выраженному ограничению трудоспособности от 60 до 79 процентов включительно;</w:t>
      </w:r>
      <w:r>
        <w:br/>
      </w:r>
      <w:r>
        <w:rPr>
          <w:rFonts w:ascii="Times New Roman"/>
          <w:b w:val="false"/>
          <w:i w:val="false"/>
          <w:color w:val="000000"/>
          <w:sz w:val="28"/>
        </w:rPr>
        <w:t>
</w:t>
      </w:r>
      <w:r>
        <w:rPr>
          <w:rFonts w:ascii="Times New Roman"/>
          <w:b w:val="false"/>
          <w:i w:val="false"/>
          <w:color w:val="000000"/>
          <w:sz w:val="28"/>
        </w:rPr>
        <w:t>
      3) стойких значительно или резко выраженных нарушениях функций организма, приведших к резко выраженному ограничению или к потере трудоспособности от 80 до 100 процентов включительно.</w:t>
      </w:r>
    </w:p>
    <w:bookmarkEnd w:id="16"/>
    <w:bookmarkStart w:name="z160" w:id="17"/>
    <w:p>
      <w:pPr>
        <w:spacing w:after="0"/>
        <w:ind w:left="0"/>
        <w:jc w:val="left"/>
      </w:pPr>
      <w:r>
        <w:rPr>
          <w:rFonts w:ascii="Times New Roman"/>
          <w:b/>
          <w:i w:val="false"/>
          <w:color w:val="000000"/>
        </w:rPr>
        <w:t xml:space="preserve"> 
7. Критерии установления степени утраты профессиональной</w:t>
      </w:r>
      <w:r>
        <w:br/>
      </w:r>
      <w:r>
        <w:rPr>
          <w:rFonts w:ascii="Times New Roman"/>
          <w:b/>
          <w:i w:val="false"/>
          <w:color w:val="000000"/>
        </w:rPr>
        <w:t>
трудоспособности работнику, получившему увечье или иное</w:t>
      </w:r>
      <w:r>
        <w:br/>
      </w:r>
      <w:r>
        <w:rPr>
          <w:rFonts w:ascii="Times New Roman"/>
          <w:b/>
          <w:i w:val="false"/>
          <w:color w:val="000000"/>
        </w:rPr>
        <w:t>
повреждение здоровья, связанное при исполнении им трудовых</w:t>
      </w:r>
      <w:r>
        <w:br/>
      </w:r>
      <w:r>
        <w:rPr>
          <w:rFonts w:ascii="Times New Roman"/>
          <w:b/>
          <w:i w:val="false"/>
          <w:color w:val="000000"/>
        </w:rPr>
        <w:t>
(служебных) обязанностей</w:t>
      </w:r>
    </w:p>
    <w:bookmarkEnd w:id="17"/>
    <w:bookmarkStart w:name="z161" w:id="18"/>
    <w:p>
      <w:pPr>
        <w:spacing w:after="0"/>
        <w:ind w:left="0"/>
        <w:jc w:val="both"/>
      </w:pPr>
      <w:r>
        <w:rPr>
          <w:rFonts w:ascii="Times New Roman"/>
          <w:b w:val="false"/>
          <w:i w:val="false"/>
          <w:color w:val="000000"/>
          <w:sz w:val="28"/>
        </w:rPr>
        <w:t>
      39. Степень УПТ устанавливается работнику, получившему увечье или иное повреждение здоровья, связанное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В тех случаях, когда работник имеет несколько профессий, при установлении степени УПТ основной профессией следует считать ту, при исполнении которой произошло повреждение здоровья или в которой имеется более продолжительный стаж работы и достигнута наивысшая квалификация, или ту, которая получена путем специального образования.</w:t>
      </w:r>
      <w:r>
        <w:br/>
      </w:r>
      <w:r>
        <w:rPr>
          <w:rFonts w:ascii="Times New Roman"/>
          <w:b w:val="false"/>
          <w:i w:val="false"/>
          <w:color w:val="000000"/>
          <w:sz w:val="28"/>
        </w:rPr>
        <w:t>
</w:t>
      </w:r>
      <w:r>
        <w:rPr>
          <w:rFonts w:ascii="Times New Roman"/>
          <w:b w:val="false"/>
          <w:i w:val="false"/>
          <w:color w:val="000000"/>
          <w:sz w:val="28"/>
        </w:rPr>
        <w:t>
      40. При наступлении УПТ лицу, получившему увечье или иное повреждение здоровья, при исполнении им трудовых (служебных) обязанностей, подтвержденное актом о несчастном случае, степень УПТ устанавливается от 5 до 100 процентов включительно.</w:t>
      </w:r>
      <w:r>
        <w:br/>
      </w:r>
      <w:r>
        <w:rPr>
          <w:rFonts w:ascii="Times New Roman"/>
          <w:b w:val="false"/>
          <w:i w:val="false"/>
          <w:color w:val="000000"/>
          <w:sz w:val="28"/>
        </w:rPr>
        <w:t>
</w:t>
      </w:r>
      <w:r>
        <w:rPr>
          <w:rFonts w:ascii="Times New Roman"/>
          <w:b w:val="false"/>
          <w:i w:val="false"/>
          <w:color w:val="000000"/>
          <w:sz w:val="28"/>
        </w:rPr>
        <w:t>
      41. Пострадавшим работникам по степени нарушений функций организма, повлекших утрату трудоспособности, предусмотренных в приложении 2 к настоящим Правилам, процент УПТ устанавливается:</w:t>
      </w:r>
      <w:r>
        <w:br/>
      </w:r>
      <w:r>
        <w:rPr>
          <w:rFonts w:ascii="Times New Roman"/>
          <w:b w:val="false"/>
          <w:i w:val="false"/>
          <w:color w:val="000000"/>
          <w:sz w:val="28"/>
        </w:rPr>
        <w:t>
</w:t>
      </w:r>
      <w:r>
        <w:rPr>
          <w:rFonts w:ascii="Times New Roman"/>
          <w:b w:val="false"/>
          <w:i w:val="false"/>
          <w:color w:val="000000"/>
          <w:sz w:val="28"/>
        </w:rPr>
        <w:t>
      1) в случае, если пострадавший работник может продолжать профессиональную деятельность с умеренным или незначительным снижением квалификации, либо с уменьшением объема выполняемой работы, или если выполнение его профессиональной деятельности требует большего напряжения, чем прежде и/или при профессиональных заболеваниях с уменьшением воздействия вредного и/или опасного производственного фактора, устанавливается степень УПТ от 5 до 29 процентов включительно;</w:t>
      </w:r>
      <w:r>
        <w:br/>
      </w:r>
      <w:r>
        <w:rPr>
          <w:rFonts w:ascii="Times New Roman"/>
          <w:b w:val="false"/>
          <w:i w:val="false"/>
          <w:color w:val="000000"/>
          <w:sz w:val="28"/>
        </w:rPr>
        <w:t>
</w:t>
      </w:r>
      <w:r>
        <w:rPr>
          <w:rFonts w:ascii="Times New Roman"/>
          <w:b w:val="false"/>
          <w:i w:val="false"/>
          <w:color w:val="000000"/>
          <w:sz w:val="28"/>
        </w:rPr>
        <w:t>
      2) в случае, если пострадавший работник может продолжать профессиональную деятельность в обычных производственных условиях с выраженным снижением квалификации, либо он утратил способность продолжать профессиональную деятельность и/или при профессиональных заболеваниях без воздействия вредного и/или опасного производственного фактора, вследствие умеренно выраженного нарушения функций организма, устанавливается степень УПТ от 30 до 59 процентов включительно;</w:t>
      </w:r>
      <w:r>
        <w:br/>
      </w:r>
      <w:r>
        <w:rPr>
          <w:rFonts w:ascii="Times New Roman"/>
          <w:b w:val="false"/>
          <w:i w:val="false"/>
          <w:color w:val="000000"/>
          <w:sz w:val="28"/>
        </w:rPr>
        <w:t>
</w:t>
      </w:r>
      <w:r>
        <w:rPr>
          <w:rFonts w:ascii="Times New Roman"/>
          <w:b w:val="false"/>
          <w:i w:val="false"/>
          <w:color w:val="000000"/>
          <w:sz w:val="28"/>
        </w:rPr>
        <w:t>
      3) в случае, если пострадавший работник, вследствие выраженного нарушения функций организма, может выполнять профессиональную деятельность лишь в специально созданных условиях, когда инвалиду устанавливается сокращенная продолжительность рабочего времени, создается специальное рабочее место, оборудованное с учетом индивидуальных возможностей инвалида в соответствии с законодательством Республики Казахстан, устанавливается степень УПТ от 60 до 89 процентов включительно;</w:t>
      </w:r>
      <w:r>
        <w:br/>
      </w:r>
      <w:r>
        <w:rPr>
          <w:rFonts w:ascii="Times New Roman"/>
          <w:b w:val="false"/>
          <w:i w:val="false"/>
          <w:color w:val="000000"/>
          <w:sz w:val="28"/>
        </w:rPr>
        <w:t>
</w:t>
      </w:r>
      <w:r>
        <w:rPr>
          <w:rFonts w:ascii="Times New Roman"/>
          <w:b w:val="false"/>
          <w:i w:val="false"/>
          <w:color w:val="000000"/>
          <w:sz w:val="28"/>
        </w:rPr>
        <w:t>
      4) в случае, если у пострадавшего работника наступила полная УПТ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 даже в специально созданных условиях, устанавливается степень УПТ от 90 до 100 процентов включительно.</w:t>
      </w:r>
      <w:r>
        <w:br/>
      </w:r>
      <w:r>
        <w:rPr>
          <w:rFonts w:ascii="Times New Roman"/>
          <w:b w:val="false"/>
          <w:i w:val="false"/>
          <w:color w:val="000000"/>
          <w:sz w:val="28"/>
        </w:rPr>
        <w:t>
</w:t>
      </w:r>
      <w:r>
        <w:rPr>
          <w:rFonts w:ascii="Times New Roman"/>
          <w:b w:val="false"/>
          <w:i w:val="false"/>
          <w:color w:val="000000"/>
          <w:sz w:val="28"/>
        </w:rPr>
        <w:t>
      42. Если работнику увечье или иное повреждение здоровья, связанное при исполнении трудовых (служебных) обязанностей, ухудшило течение ранее имевшегося заболевания, то процент УПТ устанавливается исходя из степени выраженности ранее имевшихся нарушений функций организма и ограничения трудоспособности.</w:t>
      </w:r>
      <w:r>
        <w:br/>
      </w:r>
      <w:r>
        <w:rPr>
          <w:rFonts w:ascii="Times New Roman"/>
          <w:b w:val="false"/>
          <w:i w:val="false"/>
          <w:color w:val="000000"/>
          <w:sz w:val="28"/>
        </w:rPr>
        <w:t>
</w:t>
      </w:r>
      <w:r>
        <w:rPr>
          <w:rFonts w:ascii="Times New Roman"/>
          <w:b w:val="false"/>
          <w:i w:val="false"/>
          <w:color w:val="000000"/>
          <w:sz w:val="28"/>
        </w:rPr>
        <w:t>
      43. При последствиях увечья или иных повреждениях здоровья степень УПТ устанавливается в процентах в пределах тех размеров, которые соответствуют степени выраженности нарушения функций организма и ограничения трудоспособности. Степень УПТ устанавливается в процентах раздельно по каждому случаю, с учетом того, что проценты УПТ суммарно должны быть в пределах тех размеров, которые соответствуют степени выраженности нарушения функций организма и ограничения трудоспособности.</w:t>
      </w:r>
      <w:r>
        <w:br/>
      </w:r>
      <w:r>
        <w:rPr>
          <w:rFonts w:ascii="Times New Roman"/>
          <w:b w:val="false"/>
          <w:i w:val="false"/>
          <w:color w:val="000000"/>
          <w:sz w:val="28"/>
        </w:rPr>
        <w:t>
</w:t>
      </w:r>
      <w:r>
        <w:rPr>
          <w:rFonts w:ascii="Times New Roman"/>
          <w:b w:val="false"/>
          <w:i w:val="false"/>
          <w:color w:val="000000"/>
          <w:sz w:val="28"/>
        </w:rPr>
        <w:t>
      44. Страхователь и страховщик имеют право присутствовать при освидетельствовании работника территориальным подразделением.</w:t>
      </w:r>
    </w:p>
    <w:bookmarkEnd w:id="18"/>
    <w:bookmarkStart w:name="z172" w:id="19"/>
    <w:p>
      <w:pPr>
        <w:spacing w:after="0"/>
        <w:ind w:left="0"/>
        <w:jc w:val="left"/>
      </w:pPr>
      <w:r>
        <w:rPr>
          <w:rFonts w:ascii="Times New Roman"/>
          <w:b/>
          <w:i w:val="false"/>
          <w:color w:val="000000"/>
        </w:rPr>
        <w:t xml:space="preserve"> 
8. Порядок определения нуждаемости пострадавшего</w:t>
      </w:r>
      <w:r>
        <w:br/>
      </w:r>
      <w:r>
        <w:rPr>
          <w:rFonts w:ascii="Times New Roman"/>
          <w:b/>
          <w:i w:val="false"/>
          <w:color w:val="000000"/>
        </w:rPr>
        <w:t>
работника в дополнительных видах помощи и уходе</w:t>
      </w:r>
    </w:p>
    <w:bookmarkEnd w:id="19"/>
    <w:bookmarkStart w:name="z173" w:id="20"/>
    <w:p>
      <w:pPr>
        <w:spacing w:after="0"/>
        <w:ind w:left="0"/>
        <w:jc w:val="both"/>
      </w:pPr>
      <w:r>
        <w:rPr>
          <w:rFonts w:ascii="Times New Roman"/>
          <w:b w:val="false"/>
          <w:i w:val="false"/>
          <w:color w:val="000000"/>
          <w:sz w:val="28"/>
        </w:rPr>
        <w:t>
      45. Территориальное подразделение определяет нуждаемость пострадавшего работника в:</w:t>
      </w:r>
      <w:r>
        <w:br/>
      </w:r>
      <w:r>
        <w:rPr>
          <w:rFonts w:ascii="Times New Roman"/>
          <w:b w:val="false"/>
          <w:i w:val="false"/>
          <w:color w:val="000000"/>
          <w:sz w:val="28"/>
        </w:rPr>
        <w:t>
</w:t>
      </w:r>
      <w:r>
        <w:rPr>
          <w:rFonts w:ascii="Times New Roman"/>
          <w:b w:val="false"/>
          <w:i w:val="false"/>
          <w:color w:val="000000"/>
          <w:sz w:val="28"/>
        </w:rPr>
        <w:t>
      1) дополнительной медицинской помощи (не входящих в перечень гарантированного объема бесплатной медицинской помощи), в том числе на дополнительное питание и приобретение лекарств;</w:t>
      </w:r>
      <w:r>
        <w:br/>
      </w:r>
      <w:r>
        <w:rPr>
          <w:rFonts w:ascii="Times New Roman"/>
          <w:b w:val="false"/>
          <w:i w:val="false"/>
          <w:color w:val="000000"/>
          <w:sz w:val="28"/>
        </w:rPr>
        <w:t>
</w:t>
      </w:r>
      <w:r>
        <w:rPr>
          <w:rFonts w:ascii="Times New Roman"/>
          <w:b w:val="false"/>
          <w:i w:val="false"/>
          <w:color w:val="000000"/>
          <w:sz w:val="28"/>
        </w:rPr>
        <w:t>
      2) постороннем (специальном медицинском и бытовом) уходе за работником, в том числе, осуществляемом членами его семьи;</w:t>
      </w:r>
      <w:r>
        <w:br/>
      </w:r>
      <w:r>
        <w:rPr>
          <w:rFonts w:ascii="Times New Roman"/>
          <w:b w:val="false"/>
          <w:i w:val="false"/>
          <w:color w:val="000000"/>
          <w:sz w:val="28"/>
        </w:rPr>
        <w:t>
</w:t>
      </w:r>
      <w:r>
        <w:rPr>
          <w:rFonts w:ascii="Times New Roman"/>
          <w:b w:val="false"/>
          <w:i w:val="false"/>
          <w:color w:val="000000"/>
          <w:sz w:val="28"/>
        </w:rPr>
        <w:t>
      3) санаторно-курортном лечении, включая оплату отпуска на весь период санаторно-курортного лечения и проезд работника к месту лечения и обратно, в необходимых случаях - проезд сопровождающего его лица к месту санаторно-курортного лечения и обратно;</w:t>
      </w:r>
      <w:r>
        <w:br/>
      </w:r>
      <w:r>
        <w:rPr>
          <w:rFonts w:ascii="Times New Roman"/>
          <w:b w:val="false"/>
          <w:i w:val="false"/>
          <w:color w:val="000000"/>
          <w:sz w:val="28"/>
        </w:rPr>
        <w:t>
</w:t>
      </w:r>
      <w:r>
        <w:rPr>
          <w:rFonts w:ascii="Times New Roman"/>
          <w:b w:val="false"/>
          <w:i w:val="false"/>
          <w:color w:val="000000"/>
          <w:sz w:val="28"/>
        </w:rPr>
        <w:t>
      4) технических вспомогательных (компенсаторных) средствах, необходимых работнику для трудовой деятельности и в быту;</w:t>
      </w:r>
      <w:r>
        <w:br/>
      </w:r>
      <w:r>
        <w:rPr>
          <w:rFonts w:ascii="Times New Roman"/>
          <w:b w:val="false"/>
          <w:i w:val="false"/>
          <w:color w:val="000000"/>
          <w:sz w:val="28"/>
        </w:rPr>
        <w:t>
</w:t>
      </w:r>
      <w:r>
        <w:rPr>
          <w:rFonts w:ascii="Times New Roman"/>
          <w:b w:val="false"/>
          <w:i w:val="false"/>
          <w:color w:val="000000"/>
          <w:sz w:val="28"/>
        </w:rPr>
        <w:t>
      5) обеспечении специальными средствами передвижения, а также специальным автотранспортом инвалидов при наличии медицинских показаний, согласно приложению 4 к настоящим Правилам;</w:t>
      </w:r>
      <w:r>
        <w:br/>
      </w:r>
      <w:r>
        <w:rPr>
          <w:rFonts w:ascii="Times New Roman"/>
          <w:b w:val="false"/>
          <w:i w:val="false"/>
          <w:color w:val="000000"/>
          <w:sz w:val="28"/>
        </w:rPr>
        <w:t>
</w:t>
      </w:r>
      <w:r>
        <w:rPr>
          <w:rFonts w:ascii="Times New Roman"/>
          <w:b w:val="false"/>
          <w:i w:val="false"/>
          <w:color w:val="000000"/>
          <w:sz w:val="28"/>
        </w:rPr>
        <w:t>
      6) профессиональном обучении (переобучении);</w:t>
      </w:r>
      <w:r>
        <w:br/>
      </w:r>
      <w:r>
        <w:rPr>
          <w:rFonts w:ascii="Times New Roman"/>
          <w:b w:val="false"/>
          <w:i w:val="false"/>
          <w:color w:val="000000"/>
          <w:sz w:val="28"/>
        </w:rPr>
        <w:t>
</w:t>
      </w:r>
      <w:r>
        <w:rPr>
          <w:rFonts w:ascii="Times New Roman"/>
          <w:b w:val="false"/>
          <w:i w:val="false"/>
          <w:color w:val="000000"/>
          <w:sz w:val="28"/>
        </w:rPr>
        <w:t>
      7) трудоустройстве с созданием при необходимости специально созданных условий.</w:t>
      </w:r>
    </w:p>
    <w:bookmarkEnd w:id="20"/>
    <w:bookmarkStart w:name="z181" w:id="21"/>
    <w:p>
      <w:pPr>
        <w:spacing w:after="0"/>
        <w:ind w:left="0"/>
        <w:jc w:val="left"/>
      </w:pPr>
      <w:r>
        <w:rPr>
          <w:rFonts w:ascii="Times New Roman"/>
          <w:b/>
          <w:i w:val="false"/>
          <w:color w:val="000000"/>
        </w:rPr>
        <w:t xml:space="preserve"> 
9. Порядок переосвидетельствования</w:t>
      </w:r>
    </w:p>
    <w:bookmarkEnd w:id="21"/>
    <w:bookmarkStart w:name="z182" w:id="22"/>
    <w:p>
      <w:pPr>
        <w:spacing w:after="0"/>
        <w:ind w:left="0"/>
        <w:jc w:val="both"/>
      </w:pPr>
      <w:r>
        <w:rPr>
          <w:rFonts w:ascii="Times New Roman"/>
          <w:b w:val="false"/>
          <w:i w:val="false"/>
          <w:color w:val="000000"/>
          <w:sz w:val="28"/>
        </w:rPr>
        <w:t>
      46. Переосвидетельствование инвалидов проводится в соответствии с главой 3 настоящих Правил.</w:t>
      </w:r>
      <w:r>
        <w:br/>
      </w:r>
      <w:r>
        <w:rPr>
          <w:rFonts w:ascii="Times New Roman"/>
          <w:b w:val="false"/>
          <w:i w:val="false"/>
          <w:color w:val="000000"/>
          <w:sz w:val="28"/>
        </w:rPr>
        <w:t>
</w:t>
      </w:r>
      <w:r>
        <w:rPr>
          <w:rFonts w:ascii="Times New Roman"/>
          <w:b w:val="false"/>
          <w:i w:val="false"/>
          <w:color w:val="000000"/>
          <w:sz w:val="28"/>
        </w:rPr>
        <w:t>
      47. Переосвидетельствование инвалидов и лиц с утратой трудоспособности проводится по истечении срока установления инвалидности по направлению медицинских организаций (форма 088/у).</w:t>
      </w:r>
      <w:r>
        <w:br/>
      </w:r>
      <w:r>
        <w:rPr>
          <w:rFonts w:ascii="Times New Roman"/>
          <w:b w:val="false"/>
          <w:i w:val="false"/>
          <w:color w:val="000000"/>
          <w:sz w:val="28"/>
        </w:rPr>
        <w:t>
</w:t>
      </w:r>
      <w:r>
        <w:rPr>
          <w:rFonts w:ascii="Times New Roman"/>
          <w:b w:val="false"/>
          <w:i w:val="false"/>
          <w:color w:val="000000"/>
          <w:sz w:val="28"/>
        </w:rPr>
        <w:t>
      48. В случае пропуска очередного срока переосвидетельствования по уважительной причине (невозможность прибытия на очередное переосвидетельствование из-за длительного непрерывного стационарного(-ых) лечения(-ий) либо из-за чрезвычайных ситуаций природного и техногенного характера) инвалидность и/или степень утраты трудоспособности за пропущенный период засчитывается, но не более чем до трех лет.</w:t>
      </w:r>
      <w:r>
        <w:br/>
      </w:r>
      <w:r>
        <w:rPr>
          <w:rFonts w:ascii="Times New Roman"/>
          <w:b w:val="false"/>
          <w:i w:val="false"/>
          <w:color w:val="000000"/>
          <w:sz w:val="28"/>
        </w:rPr>
        <w:t>
</w:t>
      </w:r>
      <w:r>
        <w:rPr>
          <w:rFonts w:ascii="Times New Roman"/>
          <w:b w:val="false"/>
          <w:i w:val="false"/>
          <w:color w:val="000000"/>
          <w:sz w:val="28"/>
        </w:rPr>
        <w:t>
      49. Переосвидетельствование инвалидов и лиц с утратой трудоспособности ранее установленного срока, а также лиц, инвалидность или утрата трудоспособности которым установлены без срока переосвидетельствования или до достижения возраста, дающего право на получение пенсионных выплат по возрасту, проводится по направлению медицинских организаций (форма 088/у):</w:t>
      </w:r>
      <w:r>
        <w:br/>
      </w:r>
      <w:r>
        <w:rPr>
          <w:rFonts w:ascii="Times New Roman"/>
          <w:b w:val="false"/>
          <w:i w:val="false"/>
          <w:color w:val="000000"/>
          <w:sz w:val="28"/>
        </w:rPr>
        <w:t>
</w:t>
      </w:r>
      <w:r>
        <w:rPr>
          <w:rFonts w:ascii="Times New Roman"/>
          <w:b w:val="false"/>
          <w:i w:val="false"/>
          <w:color w:val="000000"/>
          <w:sz w:val="28"/>
        </w:rPr>
        <w:t>
      1) при изменении состояния здоровья, причины заболевания (травмы);</w:t>
      </w:r>
      <w:r>
        <w:br/>
      </w:r>
      <w:r>
        <w:rPr>
          <w:rFonts w:ascii="Times New Roman"/>
          <w:b w:val="false"/>
          <w:i w:val="false"/>
          <w:color w:val="000000"/>
          <w:sz w:val="28"/>
        </w:rPr>
        <w:t>
</w:t>
      </w:r>
      <w:r>
        <w:rPr>
          <w:rFonts w:ascii="Times New Roman"/>
          <w:b w:val="false"/>
          <w:i w:val="false"/>
          <w:color w:val="000000"/>
          <w:sz w:val="28"/>
        </w:rPr>
        <w:t>
      2) на основании заявления освидетельствуемого лица, но не более чем за два месяца до истечения установленного срока;</w:t>
      </w:r>
      <w:r>
        <w:br/>
      </w:r>
      <w:r>
        <w:rPr>
          <w:rFonts w:ascii="Times New Roman"/>
          <w:b w:val="false"/>
          <w:i w:val="false"/>
          <w:color w:val="000000"/>
          <w:sz w:val="28"/>
        </w:rPr>
        <w:t>
</w:t>
      </w:r>
      <w:r>
        <w:rPr>
          <w:rFonts w:ascii="Times New Roman"/>
          <w:b w:val="false"/>
          <w:i w:val="false"/>
          <w:color w:val="000000"/>
          <w:sz w:val="28"/>
        </w:rPr>
        <w:t>
      3) при обжаловании экспертного заключения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4) при проведении контроля обоснованности экспертного заключения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5) при выявлении фактов представления недостоверных документов, необоснованно вынесенного экспертного заключения, вне зависимости от срока установления инвалидности.</w:t>
      </w:r>
    </w:p>
    <w:bookmarkEnd w:id="22"/>
    <w:bookmarkStart w:name="z191" w:id="23"/>
    <w:p>
      <w:pPr>
        <w:spacing w:after="0"/>
        <w:ind w:left="0"/>
        <w:jc w:val="left"/>
      </w:pPr>
      <w:r>
        <w:rPr>
          <w:rFonts w:ascii="Times New Roman"/>
          <w:b/>
          <w:i w:val="false"/>
          <w:color w:val="000000"/>
        </w:rPr>
        <w:t xml:space="preserve"> 
10. Порядок обжалования экспертного заключения</w:t>
      </w:r>
      <w:r>
        <w:br/>
      </w:r>
      <w:r>
        <w:rPr>
          <w:rFonts w:ascii="Times New Roman"/>
          <w:b/>
          <w:i w:val="false"/>
          <w:color w:val="000000"/>
        </w:rPr>
        <w:t>
территориального подразделения</w:t>
      </w:r>
    </w:p>
    <w:bookmarkEnd w:id="23"/>
    <w:bookmarkStart w:name="z192" w:id="24"/>
    <w:p>
      <w:pPr>
        <w:spacing w:after="0"/>
        <w:ind w:left="0"/>
        <w:jc w:val="both"/>
      </w:pPr>
      <w:r>
        <w:rPr>
          <w:rFonts w:ascii="Times New Roman"/>
          <w:b w:val="false"/>
          <w:i w:val="false"/>
          <w:color w:val="000000"/>
          <w:sz w:val="28"/>
        </w:rPr>
        <w:t>       
50. Экспертное заключение территориального подразделения может быть обжаловано в суде гражданином или его законным представителем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51. Должностные лица, виновные в нарушении прав, свобод и законных интересов граждан, инвалидов и участников системы обязательного социального страхования, несут ответственность, установленную законами Республики Казахстан.</w:t>
      </w:r>
    </w:p>
    <w:bookmarkEnd w:id="24"/>
    <w:bookmarkStart w:name="z194"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25"/>
    <w:bookmarkStart w:name="z195" w:id="26"/>
    <w:p>
      <w:pPr>
        <w:spacing w:after="0"/>
        <w:ind w:left="0"/>
        <w:jc w:val="left"/>
      </w:pPr>
      <w:r>
        <w:rPr>
          <w:rFonts w:ascii="Times New Roman"/>
          <w:b/>
          <w:i w:val="false"/>
          <w:color w:val="000000"/>
        </w:rPr>
        <w:t xml:space="preserve"> 
Медицинские показания, при которых ребенок до</w:t>
      </w:r>
      <w:r>
        <w:br/>
      </w:r>
      <w:r>
        <w:rPr>
          <w:rFonts w:ascii="Times New Roman"/>
          <w:b/>
          <w:i w:val="false"/>
          <w:color w:val="000000"/>
        </w:rPr>
        <w:t>
шестнадцати лет признается инвалидом</w:t>
      </w:r>
    </w:p>
    <w:bookmarkEnd w:id="26"/>
    <w:bookmarkStart w:name="z196" w:id="27"/>
    <w:p>
      <w:pPr>
        <w:spacing w:after="0"/>
        <w:ind w:left="0"/>
        <w:jc w:val="both"/>
      </w:pPr>
      <w:r>
        <w:rPr>
          <w:rFonts w:ascii="Times New Roman"/>
          <w:b w:val="false"/>
          <w:i w:val="false"/>
          <w:color w:val="000000"/>
          <w:sz w:val="28"/>
        </w:rPr>
        <w:t>
      1. Функциональные изменения и патологические состояния, при которых, инвалидность устанавливается на срок 6 месяцев или 1 год.</w:t>
      </w:r>
      <w:r>
        <w:br/>
      </w:r>
      <w:r>
        <w:rPr>
          <w:rFonts w:ascii="Times New Roman"/>
          <w:b w:val="false"/>
          <w:i w:val="false"/>
          <w:color w:val="000000"/>
          <w:sz w:val="28"/>
        </w:rPr>
        <w:t>
</w:t>
      </w:r>
      <w:r>
        <w:rPr>
          <w:rFonts w:ascii="Times New Roman"/>
          <w:b w:val="false"/>
          <w:i w:val="false"/>
          <w:color w:val="000000"/>
          <w:sz w:val="28"/>
        </w:rPr>
        <w:t>
      Установление инвалидности предполагает возможность восстановления, или значительного улучшения нарушенных функций, возвращение лица к полноценной жизни на срок 6 месяцев или 1 год:</w:t>
      </w:r>
      <w:r>
        <w:br/>
      </w:r>
      <w:r>
        <w:rPr>
          <w:rFonts w:ascii="Times New Roman"/>
          <w:b w:val="false"/>
          <w:i w:val="false"/>
          <w:color w:val="000000"/>
          <w:sz w:val="28"/>
        </w:rPr>
        <w:t>
</w:t>
      </w:r>
      <w:r>
        <w:rPr>
          <w:rFonts w:ascii="Times New Roman"/>
          <w:b w:val="false"/>
          <w:i w:val="false"/>
          <w:color w:val="000000"/>
          <w:sz w:val="28"/>
        </w:rPr>
        <w:t>
      1) умеренно выраженные двигательные, психические, речевые нарушения после черепно-мозговых травм, нейроинфекций;</w:t>
      </w:r>
      <w:r>
        <w:br/>
      </w:r>
      <w:r>
        <w:rPr>
          <w:rFonts w:ascii="Times New Roman"/>
          <w:b w:val="false"/>
          <w:i w:val="false"/>
          <w:color w:val="000000"/>
          <w:sz w:val="28"/>
        </w:rPr>
        <w:t>
</w:t>
      </w:r>
      <w:r>
        <w:rPr>
          <w:rFonts w:ascii="Times New Roman"/>
          <w:b w:val="false"/>
          <w:i w:val="false"/>
          <w:color w:val="000000"/>
          <w:sz w:val="28"/>
        </w:rPr>
        <w:t>
      2) состояния, требующие длительных восстановительных и реабилитационных мероприятий в послеоперационном периоде (свыше 6 месяцев);</w:t>
      </w:r>
      <w:r>
        <w:br/>
      </w:r>
      <w:r>
        <w:rPr>
          <w:rFonts w:ascii="Times New Roman"/>
          <w:b w:val="false"/>
          <w:i w:val="false"/>
          <w:color w:val="000000"/>
          <w:sz w:val="28"/>
        </w:rPr>
        <w:t>
</w:t>
      </w:r>
      <w:r>
        <w:rPr>
          <w:rFonts w:ascii="Times New Roman"/>
          <w:b w:val="false"/>
          <w:i w:val="false"/>
          <w:color w:val="000000"/>
          <w:sz w:val="28"/>
        </w:rPr>
        <w:t>
      3) патологические состояния, возникающие при геморрагическом васкулите с длительностью его течения более 2 месяцев;</w:t>
      </w:r>
      <w:r>
        <w:br/>
      </w:r>
      <w:r>
        <w:rPr>
          <w:rFonts w:ascii="Times New Roman"/>
          <w:b w:val="false"/>
          <w:i w:val="false"/>
          <w:color w:val="000000"/>
          <w:sz w:val="28"/>
        </w:rPr>
        <w:t>
</w:t>
      </w:r>
      <w:r>
        <w:rPr>
          <w:rFonts w:ascii="Times New Roman"/>
          <w:b w:val="false"/>
          <w:i w:val="false"/>
          <w:color w:val="000000"/>
          <w:sz w:val="28"/>
        </w:rPr>
        <w:t>
      4) осложненное течение язвенной болезни желудка, двенадцатиперстной кишки;</w:t>
      </w:r>
      <w:r>
        <w:br/>
      </w:r>
      <w:r>
        <w:rPr>
          <w:rFonts w:ascii="Times New Roman"/>
          <w:b w:val="false"/>
          <w:i w:val="false"/>
          <w:color w:val="000000"/>
          <w:sz w:val="28"/>
        </w:rPr>
        <w:t>
</w:t>
      </w:r>
      <w:r>
        <w:rPr>
          <w:rFonts w:ascii="Times New Roman"/>
          <w:b w:val="false"/>
          <w:i w:val="false"/>
          <w:color w:val="000000"/>
          <w:sz w:val="28"/>
        </w:rPr>
        <w:t>
      5) сахарный диабет средней степени тяжести;</w:t>
      </w:r>
      <w:r>
        <w:br/>
      </w:r>
      <w:r>
        <w:rPr>
          <w:rFonts w:ascii="Times New Roman"/>
          <w:b w:val="false"/>
          <w:i w:val="false"/>
          <w:color w:val="000000"/>
          <w:sz w:val="28"/>
        </w:rPr>
        <w:t>
</w:t>
      </w:r>
      <w:r>
        <w:rPr>
          <w:rFonts w:ascii="Times New Roman"/>
          <w:b w:val="false"/>
          <w:i w:val="false"/>
          <w:color w:val="000000"/>
          <w:sz w:val="28"/>
        </w:rPr>
        <w:t>
      6) патологические состояния, обусловленные диффузным поражением соединительной ткани, с высокой степенью активности процесса более 3 месяцев;</w:t>
      </w:r>
      <w:r>
        <w:br/>
      </w:r>
      <w:r>
        <w:rPr>
          <w:rFonts w:ascii="Times New Roman"/>
          <w:b w:val="false"/>
          <w:i w:val="false"/>
          <w:color w:val="000000"/>
          <w:sz w:val="28"/>
        </w:rPr>
        <w:t>
</w:t>
      </w:r>
      <w:r>
        <w:rPr>
          <w:rFonts w:ascii="Times New Roman"/>
          <w:b w:val="false"/>
          <w:i w:val="false"/>
          <w:color w:val="000000"/>
          <w:sz w:val="28"/>
        </w:rPr>
        <w:t>
      7) патологическое состояние, обусловленное длительным применением (более 3-х месяцев) сильнодействующих препаратов, назначенных по жизненным показаниям ребенка, требующее длительной терапевтической коррекции (выраженные обменные, иммунные, сосудистые поражения, изменения формулы крови и другие);</w:t>
      </w:r>
      <w:r>
        <w:br/>
      </w:r>
      <w:r>
        <w:rPr>
          <w:rFonts w:ascii="Times New Roman"/>
          <w:b w:val="false"/>
          <w:i w:val="false"/>
          <w:color w:val="000000"/>
          <w:sz w:val="28"/>
        </w:rPr>
        <w:t>
</w:t>
      </w:r>
      <w:r>
        <w:rPr>
          <w:rFonts w:ascii="Times New Roman"/>
          <w:b w:val="false"/>
          <w:i w:val="false"/>
          <w:color w:val="000000"/>
          <w:sz w:val="28"/>
        </w:rPr>
        <w:t>
      8) дисфункциональные маточные кровотечения на фоне коагулопатий и тромбоцитопатий.</w:t>
      </w:r>
      <w:r>
        <w:br/>
      </w:r>
      <w:r>
        <w:rPr>
          <w:rFonts w:ascii="Times New Roman"/>
          <w:b w:val="false"/>
          <w:i w:val="false"/>
          <w:color w:val="000000"/>
          <w:sz w:val="28"/>
        </w:rPr>
        <w:t>
</w:t>
      </w:r>
      <w:r>
        <w:rPr>
          <w:rFonts w:ascii="Times New Roman"/>
          <w:b w:val="false"/>
          <w:i w:val="false"/>
          <w:color w:val="000000"/>
          <w:sz w:val="28"/>
        </w:rPr>
        <w:t>
      2. Функциональные изменения и патологические состояния, при которых инвалидность устанавливается сроком на 2 года.</w:t>
      </w:r>
      <w:r>
        <w:br/>
      </w:r>
      <w:r>
        <w:rPr>
          <w:rFonts w:ascii="Times New Roman"/>
          <w:b w:val="false"/>
          <w:i w:val="false"/>
          <w:color w:val="000000"/>
          <w:sz w:val="28"/>
        </w:rPr>
        <w:t>
</w:t>
      </w:r>
      <w:r>
        <w:rPr>
          <w:rFonts w:ascii="Times New Roman"/>
          <w:b w:val="false"/>
          <w:i w:val="false"/>
          <w:color w:val="000000"/>
          <w:sz w:val="28"/>
        </w:rPr>
        <w:t>
      В эту группу входят патологические состояния, при которых восстановление или улучшение требуют значительного промежутка времени или имеют неопределенный прогноз:</w:t>
      </w:r>
      <w:r>
        <w:br/>
      </w:r>
      <w:r>
        <w:rPr>
          <w:rFonts w:ascii="Times New Roman"/>
          <w:b w:val="false"/>
          <w:i w:val="false"/>
          <w:color w:val="000000"/>
          <w:sz w:val="28"/>
        </w:rPr>
        <w:t>
</w:t>
      </w:r>
      <w:r>
        <w:rPr>
          <w:rFonts w:ascii="Times New Roman"/>
          <w:b w:val="false"/>
          <w:i w:val="false"/>
          <w:color w:val="000000"/>
          <w:sz w:val="28"/>
        </w:rPr>
        <w:t>
      1) стойкие умеренно выраженные двигательные нарушения (парезы одной или более конечностей, плегии, генерализованные гиперкинезы, нарушения координации и так далее), сочетающиеся с нарушениями речи, зрения, слуха или без них;</w:t>
      </w:r>
      <w:r>
        <w:br/>
      </w:r>
      <w:r>
        <w:rPr>
          <w:rFonts w:ascii="Times New Roman"/>
          <w:b w:val="false"/>
          <w:i w:val="false"/>
          <w:color w:val="000000"/>
          <w:sz w:val="28"/>
        </w:rPr>
        <w:t>
</w:t>
      </w:r>
      <w:r>
        <w:rPr>
          <w:rFonts w:ascii="Times New Roman"/>
          <w:b w:val="false"/>
          <w:i w:val="false"/>
          <w:color w:val="000000"/>
          <w:sz w:val="28"/>
        </w:rPr>
        <w:t>
      2) стойкие речевые расстройства (алалия, афазия, некомпенсирующаяся форма), тяжелая степень дизартрии и заикания;</w:t>
      </w:r>
      <w:r>
        <w:br/>
      </w:r>
      <w:r>
        <w:rPr>
          <w:rFonts w:ascii="Times New Roman"/>
          <w:b w:val="false"/>
          <w:i w:val="false"/>
          <w:color w:val="000000"/>
          <w:sz w:val="28"/>
        </w:rPr>
        <w:t>
</w:t>
      </w:r>
      <w:r>
        <w:rPr>
          <w:rFonts w:ascii="Times New Roman"/>
          <w:b w:val="false"/>
          <w:i w:val="false"/>
          <w:color w:val="000000"/>
          <w:sz w:val="28"/>
        </w:rPr>
        <w:t>
      3) выраженные расстройства функции тазовых органов, обусловленные поражением спинного мозга;</w:t>
      </w:r>
      <w:r>
        <w:br/>
      </w:r>
      <w:r>
        <w:rPr>
          <w:rFonts w:ascii="Times New Roman"/>
          <w:b w:val="false"/>
          <w:i w:val="false"/>
          <w:color w:val="000000"/>
          <w:sz w:val="28"/>
        </w:rPr>
        <w:t>
</w:t>
      </w:r>
      <w:r>
        <w:rPr>
          <w:rFonts w:ascii="Times New Roman"/>
          <w:b w:val="false"/>
          <w:i w:val="false"/>
          <w:color w:val="000000"/>
          <w:sz w:val="28"/>
        </w:rPr>
        <w:t>
      4) стойкие терапевтически резистентные эпилептиформные состояния (1 и более больших судорожных припадков в месяц), частые малые или бессудорожные припадки (2-3 раза в неделю);</w:t>
      </w:r>
      <w:r>
        <w:br/>
      </w:r>
      <w:r>
        <w:rPr>
          <w:rFonts w:ascii="Times New Roman"/>
          <w:b w:val="false"/>
          <w:i w:val="false"/>
          <w:color w:val="000000"/>
          <w:sz w:val="28"/>
        </w:rPr>
        <w:t>
</w:t>
      </w:r>
      <w:r>
        <w:rPr>
          <w:rFonts w:ascii="Times New Roman"/>
          <w:b w:val="false"/>
          <w:i w:val="false"/>
          <w:color w:val="000000"/>
          <w:sz w:val="28"/>
        </w:rPr>
        <w:t>
      5) затяжные психопатические состояния продолжительностью 6 месяцев и более;</w:t>
      </w:r>
      <w:r>
        <w:br/>
      </w:r>
      <w:r>
        <w:rPr>
          <w:rFonts w:ascii="Times New Roman"/>
          <w:b w:val="false"/>
          <w:i w:val="false"/>
          <w:color w:val="000000"/>
          <w:sz w:val="28"/>
        </w:rPr>
        <w:t>
</w:t>
      </w:r>
      <w:r>
        <w:rPr>
          <w:rFonts w:ascii="Times New Roman"/>
          <w:b w:val="false"/>
          <w:i w:val="false"/>
          <w:color w:val="000000"/>
          <w:sz w:val="28"/>
        </w:rPr>
        <w:t>
      6) умственная отсталость в степени дебильности в сочетании: с выраженными нарушениями слуха, зрения, речи, опорно-двигательного аппарата, функций других органов или систем и патологическими формами поведения;</w:t>
      </w:r>
      <w:r>
        <w:br/>
      </w:r>
      <w:r>
        <w:rPr>
          <w:rFonts w:ascii="Times New Roman"/>
          <w:b w:val="false"/>
          <w:i w:val="false"/>
          <w:color w:val="000000"/>
          <w:sz w:val="28"/>
        </w:rPr>
        <w:t>
</w:t>
      </w:r>
      <w:r>
        <w:rPr>
          <w:rFonts w:ascii="Times New Roman"/>
          <w:b w:val="false"/>
          <w:i w:val="false"/>
          <w:color w:val="000000"/>
          <w:sz w:val="28"/>
        </w:rPr>
        <w:t>
      7) патология поведения, нарушения эмоционально-волевой сферы, приводящие к стойкой социальной дезадаптации;</w:t>
      </w:r>
      <w:r>
        <w:br/>
      </w:r>
      <w:r>
        <w:rPr>
          <w:rFonts w:ascii="Times New Roman"/>
          <w:b w:val="false"/>
          <w:i w:val="false"/>
          <w:color w:val="000000"/>
          <w:sz w:val="28"/>
        </w:rPr>
        <w:t>
</w:t>
      </w:r>
      <w:r>
        <w:rPr>
          <w:rFonts w:ascii="Times New Roman"/>
          <w:b w:val="false"/>
          <w:i w:val="false"/>
          <w:color w:val="000000"/>
          <w:sz w:val="28"/>
        </w:rPr>
        <w:t>
      8) снижение остроты зрения до 0,19 включительно (с коррекцией) в лучше видящем глазу или сужение поля зрения в лучше видящем глазу до 25 градусов от точки фиксации во всех направлениях;</w:t>
      </w:r>
      <w:r>
        <w:br/>
      </w:r>
      <w:r>
        <w:rPr>
          <w:rFonts w:ascii="Times New Roman"/>
          <w:b w:val="false"/>
          <w:i w:val="false"/>
          <w:color w:val="000000"/>
          <w:sz w:val="28"/>
        </w:rPr>
        <w:t>
</w:t>
      </w:r>
      <w:r>
        <w:rPr>
          <w:rFonts w:ascii="Times New Roman"/>
          <w:b w:val="false"/>
          <w:i w:val="false"/>
          <w:color w:val="000000"/>
          <w:sz w:val="28"/>
        </w:rPr>
        <w:t>
      9) отсутствие слуховой функции (двусторонняя тугоухость III (56-70 дБ) - IV (71-90 дБ) степени);</w:t>
      </w:r>
      <w:r>
        <w:br/>
      </w:r>
      <w:r>
        <w:rPr>
          <w:rFonts w:ascii="Times New Roman"/>
          <w:b w:val="false"/>
          <w:i w:val="false"/>
          <w:color w:val="000000"/>
          <w:sz w:val="28"/>
        </w:rPr>
        <w:t>
</w:t>
      </w:r>
      <w:r>
        <w:rPr>
          <w:rFonts w:ascii="Times New Roman"/>
          <w:b w:val="false"/>
          <w:i w:val="false"/>
          <w:color w:val="000000"/>
          <w:sz w:val="28"/>
        </w:rPr>
        <w:t>
      10) невозможность самостоятельного дыхания без трахеотомической трубки при врожденных или приобретенных заболеваниях гортани и трахеи;</w:t>
      </w:r>
      <w:r>
        <w:br/>
      </w:r>
      <w:r>
        <w:rPr>
          <w:rFonts w:ascii="Times New Roman"/>
          <w:b w:val="false"/>
          <w:i w:val="false"/>
          <w:color w:val="000000"/>
          <w:sz w:val="28"/>
        </w:rPr>
        <w:t>
</w:t>
      </w:r>
      <w:r>
        <w:rPr>
          <w:rFonts w:ascii="Times New Roman"/>
          <w:b w:val="false"/>
          <w:i w:val="false"/>
          <w:color w:val="000000"/>
          <w:sz w:val="28"/>
        </w:rPr>
        <w:t>
      11) бронхиальная астма средней степени тяжести;</w:t>
      </w:r>
      <w:r>
        <w:br/>
      </w:r>
      <w:r>
        <w:rPr>
          <w:rFonts w:ascii="Times New Roman"/>
          <w:b w:val="false"/>
          <w:i w:val="false"/>
          <w:color w:val="000000"/>
          <w:sz w:val="28"/>
        </w:rPr>
        <w:t>
</w:t>
      </w:r>
      <w:r>
        <w:rPr>
          <w:rFonts w:ascii="Times New Roman"/>
          <w:b w:val="false"/>
          <w:i w:val="false"/>
          <w:color w:val="000000"/>
          <w:sz w:val="28"/>
        </w:rPr>
        <w:t>
      12) стойкие выраженные нарушения функций органов пищеварения при заболеваниях и пороках развития желудочно-кишечного тракта, печени и желчевыводящих путей;</w:t>
      </w:r>
      <w:r>
        <w:br/>
      </w:r>
      <w:r>
        <w:rPr>
          <w:rFonts w:ascii="Times New Roman"/>
          <w:b w:val="false"/>
          <w:i w:val="false"/>
          <w:color w:val="000000"/>
          <w:sz w:val="28"/>
        </w:rPr>
        <w:t>
</w:t>
      </w:r>
      <w:r>
        <w:rPr>
          <w:rFonts w:ascii="Times New Roman"/>
          <w:b w:val="false"/>
          <w:i w:val="false"/>
          <w:color w:val="000000"/>
          <w:sz w:val="28"/>
        </w:rPr>
        <w:t>
      13) пороки сердца, пороки развития крупных сосудов, осложненные сердечно-сосудистой недостаточностью I-II степени, не подлежащие оперативному вмешательству до определенного возраста;</w:t>
      </w:r>
      <w:r>
        <w:br/>
      </w:r>
      <w:r>
        <w:rPr>
          <w:rFonts w:ascii="Times New Roman"/>
          <w:b w:val="false"/>
          <w:i w:val="false"/>
          <w:color w:val="000000"/>
          <w:sz w:val="28"/>
        </w:rPr>
        <w:t>
</w:t>
      </w:r>
      <w:r>
        <w:rPr>
          <w:rFonts w:ascii="Times New Roman"/>
          <w:b w:val="false"/>
          <w:i w:val="false"/>
          <w:color w:val="000000"/>
          <w:sz w:val="28"/>
        </w:rPr>
        <w:t>
      14) застойная сердечная недостаточность I-II степени, хроническая выраженная гипоксемия, синкопальные состояния, связанные с нарушением функции сердца, в том числе после имплантации кардиостимулятора;</w:t>
      </w:r>
      <w:r>
        <w:br/>
      </w:r>
      <w:r>
        <w:rPr>
          <w:rFonts w:ascii="Times New Roman"/>
          <w:b w:val="false"/>
          <w:i w:val="false"/>
          <w:color w:val="000000"/>
          <w:sz w:val="28"/>
        </w:rPr>
        <w:t>
</w:t>
      </w:r>
      <w:r>
        <w:rPr>
          <w:rFonts w:ascii="Times New Roman"/>
          <w:b w:val="false"/>
          <w:i w:val="false"/>
          <w:color w:val="000000"/>
          <w:sz w:val="28"/>
        </w:rPr>
        <w:t>
      15) стойкое выраженное нарушение функции почек, высокая степень активности патологического процесса в почечной ткани;</w:t>
      </w:r>
      <w:r>
        <w:br/>
      </w:r>
      <w:r>
        <w:rPr>
          <w:rFonts w:ascii="Times New Roman"/>
          <w:b w:val="false"/>
          <w:i w:val="false"/>
          <w:color w:val="000000"/>
          <w:sz w:val="28"/>
        </w:rPr>
        <w:t>
</w:t>
      </w:r>
      <w:r>
        <w:rPr>
          <w:rFonts w:ascii="Times New Roman"/>
          <w:b w:val="false"/>
          <w:i w:val="false"/>
          <w:color w:val="000000"/>
          <w:sz w:val="28"/>
        </w:rPr>
        <w:t>
      16) обширные поражения кожного покрова и/или слизистой оболочки (изъязвления, эритродермия, выраженный зуд, рубцовые изменения, папилломатоз и другие), приводящие к резкому ограничению физической активности и социальной дезадаптации;</w:t>
      </w:r>
      <w:r>
        <w:br/>
      </w:r>
      <w:r>
        <w:rPr>
          <w:rFonts w:ascii="Times New Roman"/>
          <w:b w:val="false"/>
          <w:i w:val="false"/>
          <w:color w:val="000000"/>
          <w:sz w:val="28"/>
        </w:rPr>
        <w:t>
</w:t>
      </w:r>
      <w:r>
        <w:rPr>
          <w:rFonts w:ascii="Times New Roman"/>
          <w:b w:val="false"/>
          <w:i w:val="false"/>
          <w:color w:val="000000"/>
          <w:sz w:val="28"/>
        </w:rPr>
        <w:t>
      17) анемические кризы более одного раза в год со снижением гемоглобина менее 100 грамм на литр (далее - г/л), при врожденных и наследственных заболеваниях крови;</w:t>
      </w:r>
      <w:r>
        <w:br/>
      </w:r>
      <w:r>
        <w:rPr>
          <w:rFonts w:ascii="Times New Roman"/>
          <w:b w:val="false"/>
          <w:i w:val="false"/>
          <w:color w:val="000000"/>
          <w:sz w:val="28"/>
        </w:rPr>
        <w:t>
</w:t>
      </w:r>
      <w:r>
        <w:rPr>
          <w:rFonts w:ascii="Times New Roman"/>
          <w:b w:val="false"/>
          <w:i w:val="false"/>
          <w:color w:val="000000"/>
          <w:sz w:val="28"/>
        </w:rPr>
        <w:t>
      18) выраженное нарушение функции органа и/или выраженный косметический дефект, вследствие доброкачественного новообразования;</w:t>
      </w:r>
      <w:r>
        <w:br/>
      </w:r>
      <w:r>
        <w:rPr>
          <w:rFonts w:ascii="Times New Roman"/>
          <w:b w:val="false"/>
          <w:i w:val="false"/>
          <w:color w:val="000000"/>
          <w:sz w:val="28"/>
        </w:rPr>
        <w:t>
</w:t>
      </w:r>
      <w:r>
        <w:rPr>
          <w:rFonts w:ascii="Times New Roman"/>
          <w:b w:val="false"/>
          <w:i w:val="false"/>
          <w:color w:val="000000"/>
          <w:sz w:val="28"/>
        </w:rPr>
        <w:t>
      19) врожденный или приобретенный вывих тазобедренного сустава с выраженным нарушением опоры и передвижения;</w:t>
      </w:r>
      <w:r>
        <w:br/>
      </w:r>
      <w:r>
        <w:rPr>
          <w:rFonts w:ascii="Times New Roman"/>
          <w:b w:val="false"/>
          <w:i w:val="false"/>
          <w:color w:val="000000"/>
          <w:sz w:val="28"/>
        </w:rPr>
        <w:t>
</w:t>
      </w:r>
      <w:r>
        <w:rPr>
          <w:rFonts w:ascii="Times New Roman"/>
          <w:b w:val="false"/>
          <w:i w:val="false"/>
          <w:color w:val="000000"/>
          <w:sz w:val="28"/>
        </w:rPr>
        <w:t>
      20) туберкулез органов или систем с умеренно выраженным нарушением функции организма.</w:t>
      </w:r>
      <w:r>
        <w:br/>
      </w:r>
      <w:r>
        <w:rPr>
          <w:rFonts w:ascii="Times New Roman"/>
          <w:b w:val="false"/>
          <w:i w:val="false"/>
          <w:color w:val="000000"/>
          <w:sz w:val="28"/>
        </w:rPr>
        <w:t>
</w:t>
      </w:r>
      <w:r>
        <w:rPr>
          <w:rFonts w:ascii="Times New Roman"/>
          <w:b w:val="false"/>
          <w:i w:val="false"/>
          <w:color w:val="000000"/>
          <w:sz w:val="28"/>
        </w:rPr>
        <w:t>
      3. Функциональные изменения и патологические состояния, при которых инвалидность устанавливается сроком на 5 лет:</w:t>
      </w:r>
      <w:r>
        <w:br/>
      </w:r>
      <w:r>
        <w:rPr>
          <w:rFonts w:ascii="Times New Roman"/>
          <w:b w:val="false"/>
          <w:i w:val="false"/>
          <w:color w:val="000000"/>
          <w:sz w:val="28"/>
        </w:rPr>
        <w:t>
</w:t>
      </w:r>
      <w:r>
        <w:rPr>
          <w:rFonts w:ascii="Times New Roman"/>
          <w:b w:val="false"/>
          <w:i w:val="false"/>
          <w:color w:val="000000"/>
          <w:sz w:val="28"/>
        </w:rPr>
        <w:t>
      1) врожденные наследственные болезни обмена веществ (фенилкетонурия, целиакция и другие), до наступления стойкой ремиссии;</w:t>
      </w:r>
      <w:r>
        <w:br/>
      </w:r>
      <w:r>
        <w:rPr>
          <w:rFonts w:ascii="Times New Roman"/>
          <w:b w:val="false"/>
          <w:i w:val="false"/>
          <w:color w:val="000000"/>
          <w:sz w:val="28"/>
        </w:rPr>
        <w:t>
</w:t>
      </w:r>
      <w:r>
        <w:rPr>
          <w:rFonts w:ascii="Times New Roman"/>
          <w:b w:val="false"/>
          <w:i w:val="false"/>
          <w:color w:val="000000"/>
          <w:sz w:val="28"/>
        </w:rPr>
        <w:t>
      2) врожденные, наследственные заболевания и синдромы, приводящие к нарушению жизнедеятельности и социальной дезадаптации;</w:t>
      </w:r>
      <w:r>
        <w:br/>
      </w:r>
      <w:r>
        <w:rPr>
          <w:rFonts w:ascii="Times New Roman"/>
          <w:b w:val="false"/>
          <w:i w:val="false"/>
          <w:color w:val="000000"/>
          <w:sz w:val="28"/>
        </w:rPr>
        <w:t>
</w:t>
      </w:r>
      <w:r>
        <w:rPr>
          <w:rFonts w:ascii="Times New Roman"/>
          <w:b w:val="false"/>
          <w:i w:val="false"/>
          <w:color w:val="000000"/>
          <w:sz w:val="28"/>
        </w:rPr>
        <w:t>
      3) острый лейкоз, лимфогранулематоз;</w:t>
      </w:r>
      <w:r>
        <w:br/>
      </w:r>
      <w:r>
        <w:rPr>
          <w:rFonts w:ascii="Times New Roman"/>
          <w:b w:val="false"/>
          <w:i w:val="false"/>
          <w:color w:val="000000"/>
          <w:sz w:val="28"/>
        </w:rPr>
        <w:t>
</w:t>
      </w:r>
      <w:r>
        <w:rPr>
          <w:rFonts w:ascii="Times New Roman"/>
          <w:b w:val="false"/>
          <w:i w:val="false"/>
          <w:color w:val="000000"/>
          <w:sz w:val="28"/>
        </w:rPr>
        <w:t>
      4) злокачественные новообразования любой локализации после хирургического и других видов лечения, независимо от стадии опухолевого процесса;</w:t>
      </w:r>
      <w:r>
        <w:br/>
      </w:r>
      <w:r>
        <w:rPr>
          <w:rFonts w:ascii="Times New Roman"/>
          <w:b w:val="false"/>
          <w:i w:val="false"/>
          <w:color w:val="000000"/>
          <w:sz w:val="28"/>
        </w:rPr>
        <w:t>
</w:t>
      </w:r>
      <w:r>
        <w:rPr>
          <w:rFonts w:ascii="Times New Roman"/>
          <w:b w:val="false"/>
          <w:i w:val="false"/>
          <w:color w:val="000000"/>
          <w:sz w:val="28"/>
        </w:rPr>
        <w:t>
      5) истинная гидроцефалия с увеличением объема черепа и гипертензионным синдромом, оперированная гидроцефалия;</w:t>
      </w:r>
      <w:r>
        <w:br/>
      </w:r>
      <w:r>
        <w:rPr>
          <w:rFonts w:ascii="Times New Roman"/>
          <w:b w:val="false"/>
          <w:i w:val="false"/>
          <w:color w:val="000000"/>
          <w:sz w:val="28"/>
        </w:rPr>
        <w:t>
</w:t>
      </w:r>
      <w:r>
        <w:rPr>
          <w:rFonts w:ascii="Times New Roman"/>
          <w:b w:val="false"/>
          <w:i w:val="false"/>
          <w:color w:val="000000"/>
          <w:sz w:val="28"/>
        </w:rPr>
        <w:t>
      6) выраженные обширные деструкции костной ткани (остеопороз, хрящевые включения), патологические изменения мышц (миофиброз, диффузный кальциноз), приводящие к деформации костей, суставов, мышц, повторным патологическим переломам с нарушением функции конечности II-III степени;</w:t>
      </w:r>
      <w:r>
        <w:br/>
      </w:r>
      <w:r>
        <w:rPr>
          <w:rFonts w:ascii="Times New Roman"/>
          <w:b w:val="false"/>
          <w:i w:val="false"/>
          <w:color w:val="000000"/>
          <w:sz w:val="28"/>
        </w:rPr>
        <w:t>
</w:t>
      </w:r>
      <w:r>
        <w:rPr>
          <w:rFonts w:ascii="Times New Roman"/>
          <w:b w:val="false"/>
          <w:i w:val="false"/>
          <w:color w:val="000000"/>
          <w:sz w:val="28"/>
        </w:rPr>
        <w:t>
      7) нарушения функции опорно-двигательного аппарата за счет деформации позвоночника и грудной клетки III-IV степени, контрактур и/или анкилозов суставов одной и более конечностей, ложных суставов крупных костей;</w:t>
      </w:r>
      <w:r>
        <w:br/>
      </w:r>
      <w:r>
        <w:rPr>
          <w:rFonts w:ascii="Times New Roman"/>
          <w:b w:val="false"/>
          <w:i w:val="false"/>
          <w:color w:val="000000"/>
          <w:sz w:val="28"/>
        </w:rPr>
        <w:t>
</w:t>
      </w:r>
      <w:r>
        <w:rPr>
          <w:rFonts w:ascii="Times New Roman"/>
          <w:b w:val="false"/>
          <w:i w:val="false"/>
          <w:color w:val="000000"/>
          <w:sz w:val="28"/>
        </w:rPr>
        <w:t>
      8) выраженное нарушение функции конечности или ее сегмента (мутиляции, контрактуры, синдактилии, артропатии и другие), вследствие врожденной аномалии;</w:t>
      </w:r>
      <w:r>
        <w:br/>
      </w:r>
      <w:r>
        <w:rPr>
          <w:rFonts w:ascii="Times New Roman"/>
          <w:b w:val="false"/>
          <w:i w:val="false"/>
          <w:color w:val="000000"/>
          <w:sz w:val="28"/>
        </w:rPr>
        <w:t>
</w:t>
      </w:r>
      <w:r>
        <w:rPr>
          <w:rFonts w:ascii="Times New Roman"/>
          <w:b w:val="false"/>
          <w:i w:val="false"/>
          <w:color w:val="000000"/>
          <w:sz w:val="28"/>
        </w:rPr>
        <w:t>
      9) выраженные нарушения функции дыхания, жевания, глотания, речи при врожденных пороках развития лица с частичной или полной аплазией органов, а также при приобретенных дефектах, деформациях мягких тканей и лицевого скелета, не подлежащие оперативному вмешательству до определенного возраста;</w:t>
      </w:r>
      <w:r>
        <w:br/>
      </w:r>
      <w:r>
        <w:rPr>
          <w:rFonts w:ascii="Times New Roman"/>
          <w:b w:val="false"/>
          <w:i w:val="false"/>
          <w:color w:val="000000"/>
          <w:sz w:val="28"/>
        </w:rPr>
        <w:t>
</w:t>
      </w:r>
      <w:r>
        <w:rPr>
          <w:rFonts w:ascii="Times New Roman"/>
          <w:b w:val="false"/>
          <w:i w:val="false"/>
          <w:color w:val="000000"/>
          <w:sz w:val="28"/>
        </w:rPr>
        <w:t>
      10) стойкое недержание мочи и кала, кишечные, мочевые и мочеполовые свищи, не подлежащие по срокам хирургическому лечению.</w:t>
      </w:r>
      <w:r>
        <w:br/>
      </w:r>
      <w:r>
        <w:rPr>
          <w:rFonts w:ascii="Times New Roman"/>
          <w:b w:val="false"/>
          <w:i w:val="false"/>
          <w:color w:val="000000"/>
          <w:sz w:val="28"/>
        </w:rPr>
        <w:t>
</w:t>
      </w:r>
      <w:r>
        <w:rPr>
          <w:rFonts w:ascii="Times New Roman"/>
          <w:b w:val="false"/>
          <w:i w:val="false"/>
          <w:color w:val="000000"/>
          <w:sz w:val="28"/>
        </w:rPr>
        <w:t>
      4. Функциональные изменения и патологические состояния, при которых инвалидность устанавливается на срок до достижения шестнадцатилетнего возраста.</w:t>
      </w:r>
      <w:r>
        <w:br/>
      </w:r>
      <w:r>
        <w:rPr>
          <w:rFonts w:ascii="Times New Roman"/>
          <w:b w:val="false"/>
          <w:i w:val="false"/>
          <w:color w:val="000000"/>
          <w:sz w:val="28"/>
        </w:rPr>
        <w:t>
</w:t>
      </w:r>
      <w:r>
        <w:rPr>
          <w:rFonts w:ascii="Times New Roman"/>
          <w:b w:val="false"/>
          <w:i w:val="false"/>
          <w:color w:val="000000"/>
          <w:sz w:val="28"/>
        </w:rPr>
        <w:t>
      При стойких ограничениях жизнедеятельности, отсутствии данных выздоровления или значительном улучшении функций органов, нарастающем ограничении жизнедеятельности, бесперспективности лечения и реабилитационных мероприятий ребенку устанавливается инвалидность до достижения шестнадцатилетнего возраста:</w:t>
      </w:r>
      <w:r>
        <w:br/>
      </w:r>
      <w:r>
        <w:rPr>
          <w:rFonts w:ascii="Times New Roman"/>
          <w:b w:val="false"/>
          <w:i w:val="false"/>
          <w:color w:val="000000"/>
          <w:sz w:val="28"/>
        </w:rPr>
        <w:t>
</w:t>
      </w:r>
      <w:r>
        <w:rPr>
          <w:rFonts w:ascii="Times New Roman"/>
          <w:b w:val="false"/>
          <w:i w:val="false"/>
          <w:color w:val="000000"/>
          <w:sz w:val="28"/>
        </w:rPr>
        <w:t>
      1) стойкие выраженные параличи или глубокие парезы одной или более конечностей, стойкие генерализованные гиперкинезы (типа двойного атетоза, хореоатетоза), умеренно выраженные и выраженные нарушения координации;</w:t>
      </w:r>
      <w:r>
        <w:br/>
      </w:r>
      <w:r>
        <w:rPr>
          <w:rFonts w:ascii="Times New Roman"/>
          <w:b w:val="false"/>
          <w:i w:val="false"/>
          <w:color w:val="000000"/>
          <w:sz w:val="28"/>
        </w:rPr>
        <w:t>
</w:t>
      </w:r>
      <w:r>
        <w:rPr>
          <w:rFonts w:ascii="Times New Roman"/>
          <w:b w:val="false"/>
          <w:i w:val="false"/>
          <w:color w:val="000000"/>
          <w:sz w:val="28"/>
        </w:rPr>
        <w:t>
      2) стойкие терапевтические резистентные судороги в течение двух и более лет (3-4 раз в месяц и более);</w:t>
      </w:r>
      <w:r>
        <w:br/>
      </w:r>
      <w:r>
        <w:rPr>
          <w:rFonts w:ascii="Times New Roman"/>
          <w:b w:val="false"/>
          <w:i w:val="false"/>
          <w:color w:val="000000"/>
          <w:sz w:val="28"/>
        </w:rPr>
        <w:t>
</w:t>
      </w:r>
      <w:r>
        <w:rPr>
          <w:rFonts w:ascii="Times New Roman"/>
          <w:b w:val="false"/>
          <w:i w:val="false"/>
          <w:color w:val="000000"/>
          <w:sz w:val="28"/>
        </w:rPr>
        <w:t>
      3) олигофрения или слабоумие различного генеза, соответствующие степени имбецильности или идиотии;</w:t>
      </w:r>
      <w:r>
        <w:br/>
      </w:r>
      <w:r>
        <w:rPr>
          <w:rFonts w:ascii="Times New Roman"/>
          <w:b w:val="false"/>
          <w:i w:val="false"/>
          <w:color w:val="000000"/>
          <w:sz w:val="28"/>
        </w:rPr>
        <w:t>
</w:t>
      </w:r>
      <w:r>
        <w:rPr>
          <w:rFonts w:ascii="Times New Roman"/>
          <w:b w:val="false"/>
          <w:i w:val="false"/>
          <w:color w:val="000000"/>
          <w:sz w:val="28"/>
        </w:rPr>
        <w:t>
      4) глухота (более 90 дБ), глухонемота;</w:t>
      </w:r>
      <w:r>
        <w:br/>
      </w:r>
      <w:r>
        <w:rPr>
          <w:rFonts w:ascii="Times New Roman"/>
          <w:b w:val="false"/>
          <w:i w:val="false"/>
          <w:color w:val="000000"/>
          <w:sz w:val="28"/>
        </w:rPr>
        <w:t>
</w:t>
      </w:r>
      <w:r>
        <w:rPr>
          <w:rFonts w:ascii="Times New Roman"/>
          <w:b w:val="false"/>
          <w:i w:val="false"/>
          <w:color w:val="000000"/>
          <w:sz w:val="28"/>
        </w:rPr>
        <w:t>
      5) стойкие нарушения функций тазовых органов, обусловленные</w:t>
      </w:r>
      <w:r>
        <w:br/>
      </w:r>
      <w:r>
        <w:rPr>
          <w:rFonts w:ascii="Times New Roman"/>
          <w:b w:val="false"/>
          <w:i w:val="false"/>
          <w:color w:val="000000"/>
          <w:sz w:val="28"/>
        </w:rPr>
        <w:t>
</w:t>
      </w:r>
      <w:r>
        <w:rPr>
          <w:rFonts w:ascii="Times New Roman"/>
          <w:b w:val="false"/>
          <w:i w:val="false"/>
          <w:color w:val="000000"/>
          <w:sz w:val="28"/>
        </w:rPr>
        <w:t>
поражением спинного мозга, неустранимые кишечные и мочеполовые свищи;</w:t>
      </w:r>
      <w:r>
        <w:br/>
      </w:r>
      <w:r>
        <w:rPr>
          <w:rFonts w:ascii="Times New Roman"/>
          <w:b w:val="false"/>
          <w:i w:val="false"/>
          <w:color w:val="000000"/>
          <w:sz w:val="28"/>
        </w:rPr>
        <w:t>
</w:t>
      </w:r>
      <w:r>
        <w:rPr>
          <w:rFonts w:ascii="Times New Roman"/>
          <w:b w:val="false"/>
          <w:i w:val="false"/>
          <w:color w:val="000000"/>
          <w:sz w:val="28"/>
        </w:rPr>
        <w:t>
      6) поражения бронхолегочной системы врожденного и наследственного характера (муковисцидоз, альвеолиты с хроническим течением и другие дессиминированные заболевания легких) с выраженным нарушением функций дыхания;</w:t>
      </w:r>
      <w:r>
        <w:br/>
      </w:r>
      <w:r>
        <w:rPr>
          <w:rFonts w:ascii="Times New Roman"/>
          <w:b w:val="false"/>
          <w:i w:val="false"/>
          <w:color w:val="000000"/>
          <w:sz w:val="28"/>
        </w:rPr>
        <w:t>
</w:t>
      </w:r>
      <w:r>
        <w:rPr>
          <w:rFonts w:ascii="Times New Roman"/>
          <w:b w:val="false"/>
          <w:i w:val="false"/>
          <w:color w:val="000000"/>
          <w:sz w:val="28"/>
        </w:rPr>
        <w:t>
      7) стойкая дыхательная недостаточность II и более степени при хронических бронхолегочных заболеваниях приобретенного и врожденного характера, гормонозависимая бронхиальная астма при формировании астматического статуса и осложнений со стороны сердечно-сосудистой системы, центральной нервной системы, развитии хронической надпочечниковой недостаточности;</w:t>
      </w:r>
      <w:r>
        <w:br/>
      </w:r>
      <w:r>
        <w:rPr>
          <w:rFonts w:ascii="Times New Roman"/>
          <w:b w:val="false"/>
          <w:i w:val="false"/>
          <w:color w:val="000000"/>
          <w:sz w:val="28"/>
        </w:rPr>
        <w:t>
</w:t>
      </w:r>
      <w:r>
        <w:rPr>
          <w:rFonts w:ascii="Times New Roman"/>
          <w:b w:val="false"/>
          <w:i w:val="false"/>
          <w:color w:val="000000"/>
          <w:sz w:val="28"/>
        </w:rPr>
        <w:t>
      8) застойная сердечная недостаточность II-III степени на фоне инкурабельных болезней сердца;</w:t>
      </w:r>
      <w:r>
        <w:br/>
      </w:r>
      <w:r>
        <w:rPr>
          <w:rFonts w:ascii="Times New Roman"/>
          <w:b w:val="false"/>
          <w:i w:val="false"/>
          <w:color w:val="000000"/>
          <w:sz w:val="28"/>
        </w:rPr>
        <w:t>
</w:t>
      </w:r>
      <w:r>
        <w:rPr>
          <w:rFonts w:ascii="Times New Roman"/>
          <w:b w:val="false"/>
          <w:i w:val="false"/>
          <w:color w:val="000000"/>
          <w:sz w:val="28"/>
        </w:rPr>
        <w:t>
      9) стойко выраженное необратимое нарушение функции печени при врожденных, наследственных, приобретенных заболеваниях;</w:t>
      </w:r>
      <w:r>
        <w:br/>
      </w:r>
      <w:r>
        <w:rPr>
          <w:rFonts w:ascii="Times New Roman"/>
          <w:b w:val="false"/>
          <w:i w:val="false"/>
          <w:color w:val="000000"/>
          <w:sz w:val="28"/>
        </w:rPr>
        <w:t>
</w:t>
      </w:r>
      <w:r>
        <w:rPr>
          <w:rFonts w:ascii="Times New Roman"/>
          <w:b w:val="false"/>
          <w:i w:val="false"/>
          <w:color w:val="000000"/>
          <w:sz w:val="28"/>
        </w:rPr>
        <w:t>
      10) хроническая почечная недостаточность, злокачественная гипертония, почечный несахарный диабет с осложнениями;</w:t>
      </w:r>
      <w:r>
        <w:br/>
      </w:r>
      <w:r>
        <w:rPr>
          <w:rFonts w:ascii="Times New Roman"/>
          <w:b w:val="false"/>
          <w:i w:val="false"/>
          <w:color w:val="000000"/>
          <w:sz w:val="28"/>
        </w:rPr>
        <w:t>
</w:t>
      </w:r>
      <w:r>
        <w:rPr>
          <w:rFonts w:ascii="Times New Roman"/>
          <w:b w:val="false"/>
          <w:i w:val="false"/>
          <w:color w:val="000000"/>
          <w:sz w:val="28"/>
        </w:rPr>
        <w:t>
      11) инкурабельные злокачественные новообразования;</w:t>
      </w:r>
      <w:r>
        <w:br/>
      </w:r>
      <w:r>
        <w:rPr>
          <w:rFonts w:ascii="Times New Roman"/>
          <w:b w:val="false"/>
          <w:i w:val="false"/>
          <w:color w:val="000000"/>
          <w:sz w:val="28"/>
        </w:rPr>
        <w:t>
</w:t>
      </w:r>
      <w:r>
        <w:rPr>
          <w:rFonts w:ascii="Times New Roman"/>
          <w:b w:val="false"/>
          <w:i w:val="false"/>
          <w:color w:val="000000"/>
          <w:sz w:val="28"/>
        </w:rPr>
        <w:t>
      12) доброкачественные новообразования, не подлежащие хирургическому лечению, при нарушении функций органа;</w:t>
      </w:r>
      <w:r>
        <w:br/>
      </w:r>
      <w:r>
        <w:rPr>
          <w:rFonts w:ascii="Times New Roman"/>
          <w:b w:val="false"/>
          <w:i w:val="false"/>
          <w:color w:val="000000"/>
          <w:sz w:val="28"/>
        </w:rPr>
        <w:t>
</w:t>
      </w:r>
      <w:r>
        <w:rPr>
          <w:rFonts w:ascii="Times New Roman"/>
          <w:b w:val="false"/>
          <w:i w:val="false"/>
          <w:color w:val="000000"/>
          <w:sz w:val="28"/>
        </w:rPr>
        <w:t>
      13) патологические состояния, возникающие при отсутствии (врожденном или приобретенном) или выраженном недоразвитии органов и систем, приводящие к стойкому выраженному нарушению функций организма;</w:t>
      </w:r>
      <w:r>
        <w:br/>
      </w:r>
      <w:r>
        <w:rPr>
          <w:rFonts w:ascii="Times New Roman"/>
          <w:b w:val="false"/>
          <w:i w:val="false"/>
          <w:color w:val="000000"/>
          <w:sz w:val="28"/>
        </w:rPr>
        <w:t>
</w:t>
      </w:r>
      <w:r>
        <w:rPr>
          <w:rFonts w:ascii="Times New Roman"/>
          <w:b w:val="false"/>
          <w:i w:val="false"/>
          <w:color w:val="000000"/>
          <w:sz w:val="28"/>
        </w:rPr>
        <w:t>
      14) культи одной или более конечностей независимо от уровня;</w:t>
      </w:r>
      <w:r>
        <w:br/>
      </w:r>
      <w:r>
        <w:rPr>
          <w:rFonts w:ascii="Times New Roman"/>
          <w:b w:val="false"/>
          <w:i w:val="false"/>
          <w:color w:val="000000"/>
          <w:sz w:val="28"/>
        </w:rPr>
        <w:t>
</w:t>
      </w:r>
      <w:r>
        <w:rPr>
          <w:rFonts w:ascii="Times New Roman"/>
          <w:b w:val="false"/>
          <w:i w:val="false"/>
          <w:color w:val="000000"/>
          <w:sz w:val="28"/>
        </w:rPr>
        <w:t>
      15) системное поражение костей скелета и пороки развития опорно-двигательного аппарата, приводящие к анкилозам, контрактурам, патологическим переломам, деформациям скелета, при резком ограничении самостоятельного передвижения или самообслуживания;</w:t>
      </w:r>
      <w:r>
        <w:br/>
      </w:r>
      <w:r>
        <w:rPr>
          <w:rFonts w:ascii="Times New Roman"/>
          <w:b w:val="false"/>
          <w:i w:val="false"/>
          <w:color w:val="000000"/>
          <w:sz w:val="28"/>
        </w:rPr>
        <w:t>
</w:t>
      </w:r>
      <w:r>
        <w:rPr>
          <w:rFonts w:ascii="Times New Roman"/>
          <w:b w:val="false"/>
          <w:i w:val="false"/>
          <w:color w:val="000000"/>
          <w:sz w:val="28"/>
        </w:rPr>
        <w:t>
      16) выраженные нарушения функций организма, вследствие недостаточности функций желез внутренней секреции: сахарный диабет (инсулинозависимая форма, с осложнениями со стороны других систем и органов), несахарный диабет (питуитрин-резистентная форма), болезнь Иценко-Кушинга (осложненная форма), хроническая надпочечниковая недостаточность (болезнь Аддисона, состояния после адреналэктомии, врожденная дисфункция коры надпочечников), гипофизарный нанизм, тяжелая форма врожденного или приобретенного гипотиреоза, гипопаратиреоза;</w:t>
      </w:r>
      <w:r>
        <w:br/>
      </w:r>
      <w:r>
        <w:rPr>
          <w:rFonts w:ascii="Times New Roman"/>
          <w:b w:val="false"/>
          <w:i w:val="false"/>
          <w:color w:val="000000"/>
          <w:sz w:val="28"/>
        </w:rPr>
        <w:t>
</w:t>
      </w:r>
      <w:r>
        <w:rPr>
          <w:rFonts w:ascii="Times New Roman"/>
          <w:b w:val="false"/>
          <w:i w:val="false"/>
          <w:color w:val="000000"/>
          <w:sz w:val="28"/>
        </w:rPr>
        <w:t>
      17) хронический лейкоз, гистиоцитоз;</w:t>
      </w:r>
      <w:r>
        <w:br/>
      </w:r>
      <w:r>
        <w:rPr>
          <w:rFonts w:ascii="Times New Roman"/>
          <w:b w:val="false"/>
          <w:i w:val="false"/>
          <w:color w:val="000000"/>
          <w:sz w:val="28"/>
        </w:rPr>
        <w:t>
</w:t>
      </w:r>
      <w:r>
        <w:rPr>
          <w:rFonts w:ascii="Times New Roman"/>
          <w:b w:val="false"/>
          <w:i w:val="false"/>
          <w:color w:val="000000"/>
          <w:sz w:val="28"/>
        </w:rPr>
        <w:t>
      18) врожденные и приобретенные гипо- и апластические состояния кроветворения средней и тяжелой степени (гемоглобин ниже 100 г/л, тромбоциты ниже 100 тысяч в 1 кубическом миллиметре (далее тыс. в 1 куб мм.) лейкоциты менее 4 тыс. в 1 куб. мм.);</w:t>
      </w:r>
      <w:r>
        <w:br/>
      </w:r>
      <w:r>
        <w:rPr>
          <w:rFonts w:ascii="Times New Roman"/>
          <w:b w:val="false"/>
          <w:i w:val="false"/>
          <w:color w:val="000000"/>
          <w:sz w:val="28"/>
        </w:rPr>
        <w:t>
</w:t>
      </w:r>
      <w:r>
        <w:rPr>
          <w:rFonts w:ascii="Times New Roman"/>
          <w:b w:val="false"/>
          <w:i w:val="false"/>
          <w:color w:val="000000"/>
          <w:sz w:val="28"/>
        </w:rPr>
        <w:t>
      19) тяжелые формы коагулопатии и тромбопатии, хроническая тромбоцитопеническая пурпура при непрерывном рецидивирующем течении с тяжелыми геморрагическими кризами (с числом тромбоцитов в крови 50 тыс. и менее в 1 куб. мм.);</w:t>
      </w:r>
      <w:r>
        <w:br/>
      </w:r>
      <w:r>
        <w:rPr>
          <w:rFonts w:ascii="Times New Roman"/>
          <w:b w:val="false"/>
          <w:i w:val="false"/>
          <w:color w:val="000000"/>
          <w:sz w:val="28"/>
        </w:rPr>
        <w:t>
</w:t>
      </w:r>
      <w:r>
        <w:rPr>
          <w:rFonts w:ascii="Times New Roman"/>
          <w:b w:val="false"/>
          <w:i w:val="false"/>
          <w:color w:val="000000"/>
          <w:sz w:val="28"/>
        </w:rPr>
        <w:t>
      20) врожденные иммунодефицитные состояния. Тяжелая комбинированная иммунная недостаточность, агамма- и гипогаммаглобулинемия, септический гранулематоз с рецидивирующим бактериальным поражением лимфоузлов, легких, печени, других органов;</w:t>
      </w:r>
      <w:r>
        <w:br/>
      </w:r>
      <w:r>
        <w:rPr>
          <w:rFonts w:ascii="Times New Roman"/>
          <w:b w:val="false"/>
          <w:i w:val="false"/>
          <w:color w:val="000000"/>
          <w:sz w:val="28"/>
        </w:rPr>
        <w:t>
</w:t>
      </w:r>
      <w:r>
        <w:rPr>
          <w:rFonts w:ascii="Times New Roman"/>
          <w:b w:val="false"/>
          <w:i w:val="false"/>
          <w:color w:val="000000"/>
          <w:sz w:val="28"/>
        </w:rPr>
        <w:t>
      21) синдром гипериммуноглобулинемии Е при сочетании рецидивирующих, преимущественно "холодных", абсцессов подкожной клетчатки, легких, печени и других органов с концентрациями иммуноглобулина Е в сыворотке крови выше 1000 КЕД на литр;</w:t>
      </w:r>
      <w:r>
        <w:br/>
      </w:r>
      <w:r>
        <w:rPr>
          <w:rFonts w:ascii="Times New Roman"/>
          <w:b w:val="false"/>
          <w:i w:val="false"/>
          <w:color w:val="000000"/>
          <w:sz w:val="28"/>
        </w:rPr>
        <w:t>
</w:t>
      </w:r>
      <w:r>
        <w:rPr>
          <w:rFonts w:ascii="Times New Roman"/>
          <w:b w:val="false"/>
          <w:i w:val="false"/>
          <w:color w:val="000000"/>
          <w:sz w:val="28"/>
        </w:rPr>
        <w:t>
      22) приобретенное иммунодефицитное состояние, развернутая картина врожденного иммунодефицитного состояния человека;</w:t>
      </w:r>
      <w:r>
        <w:br/>
      </w:r>
      <w:r>
        <w:rPr>
          <w:rFonts w:ascii="Times New Roman"/>
          <w:b w:val="false"/>
          <w:i w:val="false"/>
          <w:color w:val="000000"/>
          <w:sz w:val="28"/>
        </w:rPr>
        <w:t>
</w:t>
      </w:r>
      <w:r>
        <w:rPr>
          <w:rFonts w:ascii="Times New Roman"/>
          <w:b w:val="false"/>
          <w:i w:val="false"/>
          <w:color w:val="000000"/>
          <w:sz w:val="28"/>
        </w:rPr>
        <w:t>
      23) врожденный и приобретенный анофтальм, полная слепота на один глаз или на оба глаза.</w:t>
      </w:r>
    </w:p>
    <w:bookmarkEnd w:id="27"/>
    <w:bookmarkStart w:name="z265"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28"/>
    <w:bookmarkStart w:name="z266" w:id="29"/>
    <w:p>
      <w:pPr>
        <w:spacing w:after="0"/>
        <w:ind w:left="0"/>
        <w:jc w:val="left"/>
      </w:pPr>
      <w:r>
        <w:rPr>
          <w:rFonts w:ascii="Times New Roman"/>
          <w:b/>
          <w:i w:val="false"/>
          <w:color w:val="000000"/>
        </w:rPr>
        <w:t xml:space="preserve"> 
Классификации нарушений основных функций организма и</w:t>
      </w:r>
      <w:r>
        <w:br/>
      </w:r>
      <w:r>
        <w:rPr>
          <w:rFonts w:ascii="Times New Roman"/>
          <w:b/>
          <w:i w:val="false"/>
          <w:color w:val="000000"/>
        </w:rPr>
        <w:t>
ограничений жизнедеятельности</w:t>
      </w:r>
    </w:p>
    <w:bookmarkEnd w:id="29"/>
    <w:bookmarkStart w:name="z267" w:id="30"/>
    <w:p>
      <w:pPr>
        <w:spacing w:after="0"/>
        <w:ind w:left="0"/>
        <w:jc w:val="both"/>
      </w:pPr>
      <w:r>
        <w:rPr>
          <w:rFonts w:ascii="Times New Roman"/>
          <w:b w:val="false"/>
          <w:i w:val="false"/>
          <w:color w:val="000000"/>
          <w:sz w:val="28"/>
        </w:rPr>
        <w:t>
      1. Классификация нарушений основных функций организма человека:</w:t>
      </w:r>
      <w:r>
        <w:br/>
      </w:r>
      <w:r>
        <w:rPr>
          <w:rFonts w:ascii="Times New Roman"/>
          <w:b w:val="false"/>
          <w:i w:val="false"/>
          <w:color w:val="000000"/>
          <w:sz w:val="28"/>
        </w:rPr>
        <w:t>
</w:t>
      </w:r>
      <w:r>
        <w:rPr>
          <w:rFonts w:ascii="Times New Roman"/>
          <w:b w:val="false"/>
          <w:i w:val="false"/>
          <w:color w:val="000000"/>
          <w:sz w:val="28"/>
        </w:rPr>
        <w:t>
      1) нарушения психических функций организма (восприятие, внимание, память, мышление, речь, эмоция, воля, интеллект, сознание, поведение, психомоторные функции);</w:t>
      </w:r>
      <w:r>
        <w:br/>
      </w:r>
      <w:r>
        <w:rPr>
          <w:rFonts w:ascii="Times New Roman"/>
          <w:b w:val="false"/>
          <w:i w:val="false"/>
          <w:color w:val="000000"/>
          <w:sz w:val="28"/>
        </w:rPr>
        <w:t>
</w:t>
      </w:r>
      <w:r>
        <w:rPr>
          <w:rFonts w:ascii="Times New Roman"/>
          <w:b w:val="false"/>
          <w:i w:val="false"/>
          <w:color w:val="000000"/>
          <w:sz w:val="28"/>
        </w:rPr>
        <w:t>
      2) нарушения сенсорных функций (зрение, слух, обоняние, осязание и нарушения чувствительности);</w:t>
      </w:r>
      <w:r>
        <w:br/>
      </w:r>
      <w:r>
        <w:rPr>
          <w:rFonts w:ascii="Times New Roman"/>
          <w:b w:val="false"/>
          <w:i w:val="false"/>
          <w:color w:val="000000"/>
          <w:sz w:val="28"/>
        </w:rPr>
        <w:t>
</w:t>
      </w:r>
      <w:r>
        <w:rPr>
          <w:rFonts w:ascii="Times New Roman"/>
          <w:b w:val="false"/>
          <w:i w:val="false"/>
          <w:color w:val="000000"/>
          <w:sz w:val="28"/>
        </w:rPr>
        <w:t>
      3) нарушения стато-динамических функций (двигательных функций головы, туловища, конечности, статики и координации движений);</w:t>
      </w:r>
      <w:r>
        <w:br/>
      </w:r>
      <w:r>
        <w:rPr>
          <w:rFonts w:ascii="Times New Roman"/>
          <w:b w:val="false"/>
          <w:i w:val="false"/>
          <w:color w:val="000000"/>
          <w:sz w:val="28"/>
        </w:rPr>
        <w:t>
</w:t>
      </w:r>
      <w:r>
        <w:rPr>
          <w:rFonts w:ascii="Times New Roman"/>
          <w:b w:val="false"/>
          <w:i w:val="false"/>
          <w:color w:val="000000"/>
          <w:sz w:val="28"/>
        </w:rPr>
        <w:t>
      4) нарушения функций кровообращения, дыхания, пищеварения, выделения, обмена веществ и энергии, внутренней секреции, кроветворения, иммунитета.</w:t>
      </w:r>
      <w:r>
        <w:br/>
      </w:r>
      <w:r>
        <w:rPr>
          <w:rFonts w:ascii="Times New Roman"/>
          <w:b w:val="false"/>
          <w:i w:val="false"/>
          <w:color w:val="000000"/>
          <w:sz w:val="28"/>
        </w:rPr>
        <w:t>
</w:t>
      </w:r>
      <w:r>
        <w:rPr>
          <w:rFonts w:ascii="Times New Roman"/>
          <w:b w:val="false"/>
          <w:i w:val="false"/>
          <w:color w:val="000000"/>
          <w:sz w:val="28"/>
        </w:rPr>
        <w:t>
      2. Классификация нарушений функций организма по степени выраженности:</w:t>
      </w:r>
      <w:r>
        <w:br/>
      </w:r>
      <w:r>
        <w:rPr>
          <w:rFonts w:ascii="Times New Roman"/>
          <w:b w:val="false"/>
          <w:i w:val="false"/>
          <w:color w:val="000000"/>
          <w:sz w:val="28"/>
        </w:rPr>
        <w:t>
</w:t>
      </w:r>
      <w:r>
        <w:rPr>
          <w:rFonts w:ascii="Times New Roman"/>
          <w:b w:val="false"/>
          <w:i w:val="false"/>
          <w:color w:val="000000"/>
          <w:sz w:val="28"/>
        </w:rPr>
        <w:t>
      1) первая степень - незначительно выраженные нарушения функций;</w:t>
      </w:r>
      <w:r>
        <w:br/>
      </w:r>
      <w:r>
        <w:rPr>
          <w:rFonts w:ascii="Times New Roman"/>
          <w:b w:val="false"/>
          <w:i w:val="false"/>
          <w:color w:val="000000"/>
          <w:sz w:val="28"/>
        </w:rPr>
        <w:t>
</w:t>
      </w:r>
      <w:r>
        <w:rPr>
          <w:rFonts w:ascii="Times New Roman"/>
          <w:b w:val="false"/>
          <w:i w:val="false"/>
          <w:color w:val="000000"/>
          <w:sz w:val="28"/>
        </w:rPr>
        <w:t>
      2) вторая степень - умеренно выраженные нарушения функций;</w:t>
      </w:r>
      <w:r>
        <w:br/>
      </w:r>
      <w:r>
        <w:rPr>
          <w:rFonts w:ascii="Times New Roman"/>
          <w:b w:val="false"/>
          <w:i w:val="false"/>
          <w:color w:val="000000"/>
          <w:sz w:val="28"/>
        </w:rPr>
        <w:t>
</w:t>
      </w:r>
      <w:r>
        <w:rPr>
          <w:rFonts w:ascii="Times New Roman"/>
          <w:b w:val="false"/>
          <w:i w:val="false"/>
          <w:color w:val="000000"/>
          <w:sz w:val="28"/>
        </w:rPr>
        <w:t>
      3) третья степень - выраженные нарушения функций;</w:t>
      </w:r>
      <w:r>
        <w:br/>
      </w:r>
      <w:r>
        <w:rPr>
          <w:rFonts w:ascii="Times New Roman"/>
          <w:b w:val="false"/>
          <w:i w:val="false"/>
          <w:color w:val="000000"/>
          <w:sz w:val="28"/>
        </w:rPr>
        <w:t>
</w:t>
      </w:r>
      <w:r>
        <w:rPr>
          <w:rFonts w:ascii="Times New Roman"/>
          <w:b w:val="false"/>
          <w:i w:val="false"/>
          <w:color w:val="000000"/>
          <w:sz w:val="28"/>
        </w:rPr>
        <w:t>
      4) четвертая степень - значительно или резко выраженные нарушения функций.</w:t>
      </w:r>
      <w:r>
        <w:br/>
      </w:r>
      <w:r>
        <w:rPr>
          <w:rFonts w:ascii="Times New Roman"/>
          <w:b w:val="false"/>
          <w:i w:val="false"/>
          <w:color w:val="000000"/>
          <w:sz w:val="28"/>
        </w:rPr>
        <w:t>
</w:t>
      </w:r>
      <w:r>
        <w:rPr>
          <w:rFonts w:ascii="Times New Roman"/>
          <w:b w:val="false"/>
          <w:i w:val="false"/>
          <w:color w:val="000000"/>
          <w:sz w:val="28"/>
        </w:rPr>
        <w:t>
      3. Классификация основных категорий жизнедеятельности:</w:t>
      </w:r>
      <w:r>
        <w:br/>
      </w:r>
      <w:r>
        <w:rPr>
          <w:rFonts w:ascii="Times New Roman"/>
          <w:b w:val="false"/>
          <w:i w:val="false"/>
          <w:color w:val="000000"/>
          <w:sz w:val="28"/>
        </w:rPr>
        <w:t>
</w:t>
      </w:r>
      <w:r>
        <w:rPr>
          <w:rFonts w:ascii="Times New Roman"/>
          <w:b w:val="false"/>
          <w:i w:val="false"/>
          <w:color w:val="000000"/>
          <w:sz w:val="28"/>
        </w:rPr>
        <w:t>
      1) способность к самообслуживанию - способность самостоятельно удовлетворять основные физиологические потребности, выполнять повседневную бытовую деятельность и навыки личной гигиены;</w:t>
      </w:r>
      <w:r>
        <w:br/>
      </w:r>
      <w:r>
        <w:rPr>
          <w:rFonts w:ascii="Times New Roman"/>
          <w:b w:val="false"/>
          <w:i w:val="false"/>
          <w:color w:val="000000"/>
          <w:sz w:val="28"/>
        </w:rPr>
        <w:t>
</w:t>
      </w:r>
      <w:r>
        <w:rPr>
          <w:rFonts w:ascii="Times New Roman"/>
          <w:b w:val="false"/>
          <w:i w:val="false"/>
          <w:color w:val="000000"/>
          <w:sz w:val="28"/>
        </w:rPr>
        <w:t>
      2) способность к самостоятельному передвижению - способность самостоятельно перемещаться в пространстве, преодолевать препятствия, сохранять равновесие тела в пределах выполняемой бытовой, общественной,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3) способность к обучению - способность к восприятию и воспроизведению знаний (образовательных, профессиональных и других), овладению навыками и умениями (социальными, профессиональными, культурными и бытовыми), а также возможность обучения в образовательных учреждениях;</w:t>
      </w:r>
      <w:r>
        <w:br/>
      </w:r>
      <w:r>
        <w:rPr>
          <w:rFonts w:ascii="Times New Roman"/>
          <w:b w:val="false"/>
          <w:i w:val="false"/>
          <w:color w:val="000000"/>
          <w:sz w:val="28"/>
        </w:rPr>
        <w:t>
</w:t>
      </w:r>
      <w:r>
        <w:rPr>
          <w:rFonts w:ascii="Times New Roman"/>
          <w:b w:val="false"/>
          <w:i w:val="false"/>
          <w:color w:val="000000"/>
          <w:sz w:val="28"/>
        </w:rPr>
        <w:t>
      4) способность к трудовой деятельности (трудоспособности) - способность осуществлять деятельность в соответствии с требованиями к содержанию, объему и условиям выполнения работы;</w:t>
      </w:r>
      <w:r>
        <w:br/>
      </w:r>
      <w:r>
        <w:rPr>
          <w:rFonts w:ascii="Times New Roman"/>
          <w:b w:val="false"/>
          <w:i w:val="false"/>
          <w:color w:val="000000"/>
          <w:sz w:val="28"/>
        </w:rPr>
        <w:t>
</w:t>
      </w:r>
      <w:r>
        <w:rPr>
          <w:rFonts w:ascii="Times New Roman"/>
          <w:b w:val="false"/>
          <w:i w:val="false"/>
          <w:color w:val="000000"/>
          <w:sz w:val="28"/>
        </w:rPr>
        <w:t>
      5) способность к ориентации - способность определяться во времени и пространстве;</w:t>
      </w:r>
      <w:r>
        <w:br/>
      </w:r>
      <w:r>
        <w:rPr>
          <w:rFonts w:ascii="Times New Roman"/>
          <w:b w:val="false"/>
          <w:i w:val="false"/>
          <w:color w:val="000000"/>
          <w:sz w:val="28"/>
        </w:rPr>
        <w:t>
</w:t>
      </w:r>
      <w:r>
        <w:rPr>
          <w:rFonts w:ascii="Times New Roman"/>
          <w:b w:val="false"/>
          <w:i w:val="false"/>
          <w:color w:val="000000"/>
          <w:sz w:val="28"/>
        </w:rPr>
        <w:t>
      6) способность к общению - способность к установлению контактов между людьми путем восприятия, переработки и передачи информации;</w:t>
      </w:r>
      <w:r>
        <w:br/>
      </w:r>
      <w:r>
        <w:rPr>
          <w:rFonts w:ascii="Times New Roman"/>
          <w:b w:val="false"/>
          <w:i w:val="false"/>
          <w:color w:val="000000"/>
          <w:sz w:val="28"/>
        </w:rPr>
        <w:t>
</w:t>
      </w:r>
      <w:r>
        <w:rPr>
          <w:rFonts w:ascii="Times New Roman"/>
          <w:b w:val="false"/>
          <w:i w:val="false"/>
          <w:color w:val="000000"/>
          <w:sz w:val="28"/>
        </w:rPr>
        <w:t>
      7) способность контролировать свое поведение - способность к осознанию себя и адекватному поведению с учетом социально-правовых норм;</w:t>
      </w:r>
      <w:r>
        <w:br/>
      </w:r>
      <w:r>
        <w:rPr>
          <w:rFonts w:ascii="Times New Roman"/>
          <w:b w:val="false"/>
          <w:i w:val="false"/>
          <w:color w:val="000000"/>
          <w:sz w:val="28"/>
        </w:rPr>
        <w:t>
</w:t>
      </w:r>
      <w:r>
        <w:rPr>
          <w:rFonts w:ascii="Times New Roman"/>
          <w:b w:val="false"/>
          <w:i w:val="false"/>
          <w:color w:val="000000"/>
          <w:sz w:val="28"/>
        </w:rPr>
        <w:t>
      8) способность к игровой и познавательной деятельности - способность общения со сверстниками, анализа действительности и воспроизведения получаемого опыта, обучения и развития в детском возрасте с учетом возрастных особенностей;</w:t>
      </w:r>
      <w:r>
        <w:br/>
      </w:r>
      <w:r>
        <w:rPr>
          <w:rFonts w:ascii="Times New Roman"/>
          <w:b w:val="false"/>
          <w:i w:val="false"/>
          <w:color w:val="000000"/>
          <w:sz w:val="28"/>
        </w:rPr>
        <w:t>
</w:t>
      </w:r>
      <w:r>
        <w:rPr>
          <w:rFonts w:ascii="Times New Roman"/>
          <w:b w:val="false"/>
          <w:i w:val="false"/>
          <w:color w:val="000000"/>
          <w:sz w:val="28"/>
        </w:rPr>
        <w:t>
      9) способность к двигательной активности - способность ребенка к выполнению различного вида движений посредством изменения положения тела, перемещения его в пространстве, переноса, перемещения или манипуляции объектами, ходьбы, бега, преодоления препятствий и использования различных видов транспорта.</w:t>
      </w:r>
      <w:r>
        <w:br/>
      </w:r>
      <w:r>
        <w:rPr>
          <w:rFonts w:ascii="Times New Roman"/>
          <w:b w:val="false"/>
          <w:i w:val="false"/>
          <w:color w:val="000000"/>
          <w:sz w:val="28"/>
        </w:rPr>
        <w:t>
</w:t>
      </w:r>
      <w:r>
        <w:rPr>
          <w:rFonts w:ascii="Times New Roman"/>
          <w:b w:val="false"/>
          <w:i w:val="false"/>
          <w:color w:val="000000"/>
          <w:sz w:val="28"/>
        </w:rPr>
        <w:t>
      4. Классификация ограничении жизнедеятельности по степени выраженности:</w:t>
      </w:r>
      <w:r>
        <w:br/>
      </w:r>
      <w:r>
        <w:rPr>
          <w:rFonts w:ascii="Times New Roman"/>
          <w:b w:val="false"/>
          <w:i w:val="false"/>
          <w:color w:val="000000"/>
          <w:sz w:val="28"/>
        </w:rPr>
        <w:t>
</w:t>
      </w:r>
      <w:r>
        <w:rPr>
          <w:rFonts w:ascii="Times New Roman"/>
          <w:b w:val="false"/>
          <w:i w:val="false"/>
          <w:color w:val="000000"/>
          <w:sz w:val="28"/>
        </w:rPr>
        <w:t>
      1) ограничение способности к самообслуживанию:</w:t>
      </w:r>
      <w:r>
        <w:br/>
      </w:r>
      <w:r>
        <w:rPr>
          <w:rFonts w:ascii="Times New Roman"/>
          <w:b w:val="false"/>
          <w:i w:val="false"/>
          <w:color w:val="000000"/>
          <w:sz w:val="28"/>
        </w:rPr>
        <w:t>
</w:t>
      </w:r>
      <w:r>
        <w:rPr>
          <w:rFonts w:ascii="Times New Roman"/>
          <w:b w:val="false"/>
          <w:i w:val="false"/>
          <w:color w:val="000000"/>
          <w:sz w:val="28"/>
        </w:rPr>
        <w:t>
      первая степень - способность к самообслуживанию с использованием вспомогательных средств;</w:t>
      </w:r>
      <w:r>
        <w:br/>
      </w:r>
      <w:r>
        <w:rPr>
          <w:rFonts w:ascii="Times New Roman"/>
          <w:b w:val="false"/>
          <w:i w:val="false"/>
          <w:color w:val="000000"/>
          <w:sz w:val="28"/>
        </w:rPr>
        <w:t>
</w:t>
      </w:r>
      <w:r>
        <w:rPr>
          <w:rFonts w:ascii="Times New Roman"/>
          <w:b w:val="false"/>
          <w:i w:val="false"/>
          <w:color w:val="000000"/>
          <w:sz w:val="28"/>
        </w:rPr>
        <w:t>
      вторая степень - способность к самообслуживанию с использованием вспомогательных средств и/или с помощью других лиц;</w:t>
      </w:r>
      <w:r>
        <w:br/>
      </w:r>
      <w:r>
        <w:rPr>
          <w:rFonts w:ascii="Times New Roman"/>
          <w:b w:val="false"/>
          <w:i w:val="false"/>
          <w:color w:val="000000"/>
          <w:sz w:val="28"/>
        </w:rPr>
        <w:t>
</w:t>
      </w:r>
      <w:r>
        <w:rPr>
          <w:rFonts w:ascii="Times New Roman"/>
          <w:b w:val="false"/>
          <w:i w:val="false"/>
          <w:color w:val="000000"/>
          <w:sz w:val="28"/>
        </w:rPr>
        <w:t>
      третья степень - неспособность к самообслуживанию и полная зависимость от других лиц;</w:t>
      </w:r>
      <w:r>
        <w:br/>
      </w:r>
      <w:r>
        <w:rPr>
          <w:rFonts w:ascii="Times New Roman"/>
          <w:b w:val="false"/>
          <w:i w:val="false"/>
          <w:color w:val="000000"/>
          <w:sz w:val="28"/>
        </w:rPr>
        <w:t>
</w:t>
      </w:r>
      <w:r>
        <w:rPr>
          <w:rFonts w:ascii="Times New Roman"/>
          <w:b w:val="false"/>
          <w:i w:val="false"/>
          <w:color w:val="000000"/>
          <w:sz w:val="28"/>
        </w:rPr>
        <w:t>
      2) ограничение способности к самостоятельному передвижению:</w:t>
      </w:r>
      <w:r>
        <w:br/>
      </w:r>
      <w:r>
        <w:rPr>
          <w:rFonts w:ascii="Times New Roman"/>
          <w:b w:val="false"/>
          <w:i w:val="false"/>
          <w:color w:val="000000"/>
          <w:sz w:val="28"/>
        </w:rPr>
        <w:t>
</w:t>
      </w:r>
      <w:r>
        <w:rPr>
          <w:rFonts w:ascii="Times New Roman"/>
          <w:b w:val="false"/>
          <w:i w:val="false"/>
          <w:color w:val="000000"/>
          <w:sz w:val="28"/>
        </w:rPr>
        <w:t>
      первая степень - способность к самостоятельному передвижению при более длительной затрате времени и сокращении расстояния с использованием при необходимости вспомогательных средств;</w:t>
      </w:r>
      <w:r>
        <w:br/>
      </w:r>
      <w:r>
        <w:rPr>
          <w:rFonts w:ascii="Times New Roman"/>
          <w:b w:val="false"/>
          <w:i w:val="false"/>
          <w:color w:val="000000"/>
          <w:sz w:val="28"/>
        </w:rPr>
        <w:t>
</w:t>
      </w:r>
      <w:r>
        <w:rPr>
          <w:rFonts w:ascii="Times New Roman"/>
          <w:b w:val="false"/>
          <w:i w:val="false"/>
          <w:color w:val="000000"/>
          <w:sz w:val="28"/>
        </w:rPr>
        <w:t>
      вторая степень - способность к самостоятельному передвижению с использованием вспомогательных средств и/или с помощью других лиц;</w:t>
      </w:r>
      <w:r>
        <w:br/>
      </w:r>
      <w:r>
        <w:rPr>
          <w:rFonts w:ascii="Times New Roman"/>
          <w:b w:val="false"/>
          <w:i w:val="false"/>
          <w:color w:val="000000"/>
          <w:sz w:val="28"/>
        </w:rPr>
        <w:t>
</w:t>
      </w:r>
      <w:r>
        <w:rPr>
          <w:rFonts w:ascii="Times New Roman"/>
          <w:b w:val="false"/>
          <w:i w:val="false"/>
          <w:color w:val="000000"/>
          <w:sz w:val="28"/>
        </w:rPr>
        <w:t>
      третья степень - неспособность к самостоятельному передвижению и полная зависимость от других лиц;</w:t>
      </w:r>
      <w:r>
        <w:br/>
      </w:r>
      <w:r>
        <w:rPr>
          <w:rFonts w:ascii="Times New Roman"/>
          <w:b w:val="false"/>
          <w:i w:val="false"/>
          <w:color w:val="000000"/>
          <w:sz w:val="28"/>
        </w:rPr>
        <w:t>
</w:t>
      </w:r>
      <w:r>
        <w:rPr>
          <w:rFonts w:ascii="Times New Roman"/>
          <w:b w:val="false"/>
          <w:i w:val="false"/>
          <w:color w:val="000000"/>
          <w:sz w:val="28"/>
        </w:rPr>
        <w:t>
      3) ограничение способности к обучению:</w:t>
      </w:r>
      <w:r>
        <w:br/>
      </w:r>
      <w:r>
        <w:rPr>
          <w:rFonts w:ascii="Times New Roman"/>
          <w:b w:val="false"/>
          <w:i w:val="false"/>
          <w:color w:val="000000"/>
          <w:sz w:val="28"/>
        </w:rPr>
        <w:t>
</w:t>
      </w:r>
      <w:r>
        <w:rPr>
          <w:rFonts w:ascii="Times New Roman"/>
          <w:b w:val="false"/>
          <w:i w:val="false"/>
          <w:color w:val="000000"/>
          <w:sz w:val="28"/>
        </w:rPr>
        <w:t>
      первая степень - способность к обучению в учебных заведениях общего типа при соблюдении специального режима учебного процесса и/или с использованием вспомогательных средств;</w:t>
      </w:r>
      <w:r>
        <w:br/>
      </w:r>
      <w:r>
        <w:rPr>
          <w:rFonts w:ascii="Times New Roman"/>
          <w:b w:val="false"/>
          <w:i w:val="false"/>
          <w:color w:val="000000"/>
          <w:sz w:val="28"/>
        </w:rPr>
        <w:t>
</w:t>
      </w:r>
      <w:r>
        <w:rPr>
          <w:rFonts w:ascii="Times New Roman"/>
          <w:b w:val="false"/>
          <w:i w:val="false"/>
          <w:color w:val="000000"/>
          <w:sz w:val="28"/>
        </w:rPr>
        <w:t>
      вторая степень - способность к обучению только в специальных учебных заведениях или по специальным программам в домашних условиях и/или с использованием вспомогательных средств, и/или с помощью других лиц;</w:t>
      </w:r>
      <w:r>
        <w:br/>
      </w:r>
      <w:r>
        <w:rPr>
          <w:rFonts w:ascii="Times New Roman"/>
          <w:b w:val="false"/>
          <w:i w:val="false"/>
          <w:color w:val="000000"/>
          <w:sz w:val="28"/>
        </w:rPr>
        <w:t>
</w:t>
      </w:r>
      <w:r>
        <w:rPr>
          <w:rFonts w:ascii="Times New Roman"/>
          <w:b w:val="false"/>
          <w:i w:val="false"/>
          <w:color w:val="000000"/>
          <w:sz w:val="28"/>
        </w:rPr>
        <w:t>
      третья степень - неспособность к обучению по образовательным учебным программам;</w:t>
      </w:r>
      <w:r>
        <w:br/>
      </w:r>
      <w:r>
        <w:rPr>
          <w:rFonts w:ascii="Times New Roman"/>
          <w:b w:val="false"/>
          <w:i w:val="false"/>
          <w:color w:val="000000"/>
          <w:sz w:val="28"/>
        </w:rPr>
        <w:t>
</w:t>
      </w:r>
      <w:r>
        <w:rPr>
          <w:rFonts w:ascii="Times New Roman"/>
          <w:b w:val="false"/>
          <w:i w:val="false"/>
          <w:color w:val="000000"/>
          <w:sz w:val="28"/>
        </w:rPr>
        <w:t>
      4) ограничение способности к трудовой деятельности</w:t>
      </w:r>
      <w:r>
        <w:br/>
      </w:r>
      <w:r>
        <w:rPr>
          <w:rFonts w:ascii="Times New Roman"/>
          <w:b w:val="false"/>
          <w:i w:val="false"/>
          <w:color w:val="000000"/>
          <w:sz w:val="28"/>
        </w:rPr>
        <w:t>
</w:t>
      </w:r>
      <w:r>
        <w:rPr>
          <w:rFonts w:ascii="Times New Roman"/>
          <w:b w:val="false"/>
          <w:i w:val="false"/>
          <w:color w:val="000000"/>
          <w:sz w:val="28"/>
        </w:rPr>
        <w:t>
(трудоспособности):</w:t>
      </w:r>
      <w:r>
        <w:br/>
      </w:r>
      <w:r>
        <w:rPr>
          <w:rFonts w:ascii="Times New Roman"/>
          <w:b w:val="false"/>
          <w:i w:val="false"/>
          <w:color w:val="000000"/>
          <w:sz w:val="28"/>
        </w:rPr>
        <w:t>
</w:t>
      </w:r>
      <w:r>
        <w:rPr>
          <w:rFonts w:ascii="Times New Roman"/>
          <w:b w:val="false"/>
          <w:i w:val="false"/>
          <w:color w:val="000000"/>
          <w:sz w:val="28"/>
        </w:rPr>
        <w:t>
      первая степень — способность к выполнению трудовой деятельности при условии снижения квалификации или уменьшения объема производственной деятельности, невозможности выполнения работы по своей профессии;</w:t>
      </w:r>
      <w:r>
        <w:br/>
      </w:r>
      <w:r>
        <w:rPr>
          <w:rFonts w:ascii="Times New Roman"/>
          <w:b w:val="false"/>
          <w:i w:val="false"/>
          <w:color w:val="000000"/>
          <w:sz w:val="28"/>
        </w:rPr>
        <w:t>
</w:t>
      </w:r>
      <w:r>
        <w:rPr>
          <w:rFonts w:ascii="Times New Roman"/>
          <w:b w:val="false"/>
          <w:i w:val="false"/>
          <w:color w:val="000000"/>
          <w:sz w:val="28"/>
        </w:rPr>
        <w:t>
      вторая степень - способность к выполнению трудовой деятельности в специально созданных условиях с использованием вспомогательных средств и/или специально оборудованного рабочего места, и/или с помощью других лиц;</w:t>
      </w:r>
      <w:r>
        <w:br/>
      </w:r>
      <w:r>
        <w:rPr>
          <w:rFonts w:ascii="Times New Roman"/>
          <w:b w:val="false"/>
          <w:i w:val="false"/>
          <w:color w:val="000000"/>
          <w:sz w:val="28"/>
        </w:rPr>
        <w:t>
</w:t>
      </w:r>
      <w:r>
        <w:rPr>
          <w:rFonts w:ascii="Times New Roman"/>
          <w:b w:val="false"/>
          <w:i w:val="false"/>
          <w:color w:val="000000"/>
          <w:sz w:val="28"/>
        </w:rPr>
        <w:t>
      третья степень - неспособность к трудовой деятельности;</w:t>
      </w:r>
      <w:r>
        <w:br/>
      </w:r>
      <w:r>
        <w:rPr>
          <w:rFonts w:ascii="Times New Roman"/>
          <w:b w:val="false"/>
          <w:i w:val="false"/>
          <w:color w:val="000000"/>
          <w:sz w:val="28"/>
        </w:rPr>
        <w:t>
</w:t>
      </w:r>
      <w:r>
        <w:rPr>
          <w:rFonts w:ascii="Times New Roman"/>
          <w:b w:val="false"/>
          <w:i w:val="false"/>
          <w:color w:val="000000"/>
          <w:sz w:val="28"/>
        </w:rPr>
        <w:t>
      5) ограничение способности к ориентации:</w:t>
      </w:r>
      <w:r>
        <w:br/>
      </w:r>
      <w:r>
        <w:rPr>
          <w:rFonts w:ascii="Times New Roman"/>
          <w:b w:val="false"/>
          <w:i w:val="false"/>
          <w:color w:val="000000"/>
          <w:sz w:val="28"/>
        </w:rPr>
        <w:t>
</w:t>
      </w:r>
      <w:r>
        <w:rPr>
          <w:rFonts w:ascii="Times New Roman"/>
          <w:b w:val="false"/>
          <w:i w:val="false"/>
          <w:color w:val="000000"/>
          <w:sz w:val="28"/>
        </w:rPr>
        <w:t>
      первая степень - способность к ориентации при условии использования вспомогательных средств;</w:t>
      </w:r>
      <w:r>
        <w:br/>
      </w:r>
      <w:r>
        <w:rPr>
          <w:rFonts w:ascii="Times New Roman"/>
          <w:b w:val="false"/>
          <w:i w:val="false"/>
          <w:color w:val="000000"/>
          <w:sz w:val="28"/>
        </w:rPr>
        <w:t>
</w:t>
      </w:r>
      <w:r>
        <w:rPr>
          <w:rFonts w:ascii="Times New Roman"/>
          <w:b w:val="false"/>
          <w:i w:val="false"/>
          <w:color w:val="000000"/>
          <w:sz w:val="28"/>
        </w:rPr>
        <w:t>
      вторая степень - способность к ориентации, требующая помощи других лиц с использованием при необходимости вспомогательных средств;</w:t>
      </w:r>
      <w:r>
        <w:br/>
      </w:r>
      <w:r>
        <w:rPr>
          <w:rFonts w:ascii="Times New Roman"/>
          <w:b w:val="false"/>
          <w:i w:val="false"/>
          <w:color w:val="000000"/>
          <w:sz w:val="28"/>
        </w:rPr>
        <w:t>
</w:t>
      </w:r>
      <w:r>
        <w:rPr>
          <w:rFonts w:ascii="Times New Roman"/>
          <w:b w:val="false"/>
          <w:i w:val="false"/>
          <w:color w:val="000000"/>
          <w:sz w:val="28"/>
        </w:rPr>
        <w:t>
      третья степень - неспособность к ориентации (дезориентация);</w:t>
      </w:r>
      <w:r>
        <w:br/>
      </w:r>
      <w:r>
        <w:rPr>
          <w:rFonts w:ascii="Times New Roman"/>
          <w:b w:val="false"/>
          <w:i w:val="false"/>
          <w:color w:val="000000"/>
          <w:sz w:val="28"/>
        </w:rPr>
        <w:t>
</w:t>
      </w:r>
      <w:r>
        <w:rPr>
          <w:rFonts w:ascii="Times New Roman"/>
          <w:b w:val="false"/>
          <w:i w:val="false"/>
          <w:color w:val="000000"/>
          <w:sz w:val="28"/>
        </w:rPr>
        <w:t>
      6) ограничение способности к общению;</w:t>
      </w:r>
      <w:r>
        <w:br/>
      </w:r>
      <w:r>
        <w:rPr>
          <w:rFonts w:ascii="Times New Roman"/>
          <w:b w:val="false"/>
          <w:i w:val="false"/>
          <w:color w:val="000000"/>
          <w:sz w:val="28"/>
        </w:rPr>
        <w:t>
</w:t>
      </w:r>
      <w:r>
        <w:rPr>
          <w:rFonts w:ascii="Times New Roman"/>
          <w:b w:val="false"/>
          <w:i w:val="false"/>
          <w:color w:val="000000"/>
          <w:sz w:val="28"/>
        </w:rPr>
        <w:t>
      первая степень — способность к общению, характеризующаяся снижением скорости, уменьшением объема усвоения, получения и передачи информации, использование при необходимости вспомогательных средств и/или услуг специалиста жестового языка;</w:t>
      </w:r>
      <w:r>
        <w:br/>
      </w:r>
      <w:r>
        <w:rPr>
          <w:rFonts w:ascii="Times New Roman"/>
          <w:b w:val="false"/>
          <w:i w:val="false"/>
          <w:color w:val="000000"/>
          <w:sz w:val="28"/>
        </w:rPr>
        <w:t>
</w:t>
      </w:r>
      <w:r>
        <w:rPr>
          <w:rFonts w:ascii="Times New Roman"/>
          <w:b w:val="false"/>
          <w:i w:val="false"/>
          <w:color w:val="000000"/>
          <w:sz w:val="28"/>
        </w:rPr>
        <w:t>
      вторая степень - способность к общению с использованием вспомогательных средств и/или с помощью других лиц;</w:t>
      </w:r>
      <w:r>
        <w:br/>
      </w:r>
      <w:r>
        <w:rPr>
          <w:rFonts w:ascii="Times New Roman"/>
          <w:b w:val="false"/>
          <w:i w:val="false"/>
          <w:color w:val="000000"/>
          <w:sz w:val="28"/>
        </w:rPr>
        <w:t>
</w:t>
      </w:r>
      <w:r>
        <w:rPr>
          <w:rFonts w:ascii="Times New Roman"/>
          <w:b w:val="false"/>
          <w:i w:val="false"/>
          <w:color w:val="000000"/>
          <w:sz w:val="28"/>
        </w:rPr>
        <w:t>
      третья степень - неспособность к общению;</w:t>
      </w:r>
      <w:r>
        <w:br/>
      </w:r>
      <w:r>
        <w:rPr>
          <w:rFonts w:ascii="Times New Roman"/>
          <w:b w:val="false"/>
          <w:i w:val="false"/>
          <w:color w:val="000000"/>
          <w:sz w:val="28"/>
        </w:rPr>
        <w:t>
</w:t>
      </w:r>
      <w:r>
        <w:rPr>
          <w:rFonts w:ascii="Times New Roman"/>
          <w:b w:val="false"/>
          <w:i w:val="false"/>
          <w:color w:val="000000"/>
          <w:sz w:val="28"/>
        </w:rPr>
        <w:t>
      7) ограничение способности контролировать свое поведение:</w:t>
      </w:r>
      <w:r>
        <w:br/>
      </w:r>
      <w:r>
        <w:rPr>
          <w:rFonts w:ascii="Times New Roman"/>
          <w:b w:val="false"/>
          <w:i w:val="false"/>
          <w:color w:val="000000"/>
          <w:sz w:val="28"/>
        </w:rPr>
        <w:t>
</w:t>
      </w:r>
      <w:r>
        <w:rPr>
          <w:rFonts w:ascii="Times New Roman"/>
          <w:b w:val="false"/>
          <w:i w:val="false"/>
          <w:color w:val="000000"/>
          <w:sz w:val="28"/>
        </w:rPr>
        <w:t>
      первая степень - частичное снижение способности самостоятельно контролировать свое поведение;</w:t>
      </w:r>
      <w:r>
        <w:br/>
      </w:r>
      <w:r>
        <w:rPr>
          <w:rFonts w:ascii="Times New Roman"/>
          <w:b w:val="false"/>
          <w:i w:val="false"/>
          <w:color w:val="000000"/>
          <w:sz w:val="28"/>
        </w:rPr>
        <w:t>
</w:t>
      </w:r>
      <w:r>
        <w:rPr>
          <w:rFonts w:ascii="Times New Roman"/>
          <w:b w:val="false"/>
          <w:i w:val="false"/>
          <w:color w:val="000000"/>
          <w:sz w:val="28"/>
        </w:rPr>
        <w:t>
      вторая степень - способность частично или полностью контролировать свое поведение только при помощи посторонних лиц;</w:t>
      </w:r>
      <w:r>
        <w:br/>
      </w:r>
      <w:r>
        <w:rPr>
          <w:rFonts w:ascii="Times New Roman"/>
          <w:b w:val="false"/>
          <w:i w:val="false"/>
          <w:color w:val="000000"/>
          <w:sz w:val="28"/>
        </w:rPr>
        <w:t>
</w:t>
      </w:r>
      <w:r>
        <w:rPr>
          <w:rFonts w:ascii="Times New Roman"/>
          <w:b w:val="false"/>
          <w:i w:val="false"/>
          <w:color w:val="000000"/>
          <w:sz w:val="28"/>
        </w:rPr>
        <w:t>
      третья степень - неспособность контролировать свое поведение;</w:t>
      </w:r>
      <w:r>
        <w:br/>
      </w:r>
      <w:r>
        <w:rPr>
          <w:rFonts w:ascii="Times New Roman"/>
          <w:b w:val="false"/>
          <w:i w:val="false"/>
          <w:color w:val="000000"/>
          <w:sz w:val="28"/>
        </w:rPr>
        <w:t>
</w:t>
      </w:r>
      <w:r>
        <w:rPr>
          <w:rFonts w:ascii="Times New Roman"/>
          <w:b w:val="false"/>
          <w:i w:val="false"/>
          <w:color w:val="000000"/>
          <w:sz w:val="28"/>
        </w:rPr>
        <w:t>
      8) ограничение способности к игровой и познавательной деятельности:</w:t>
      </w:r>
      <w:r>
        <w:br/>
      </w:r>
      <w:r>
        <w:rPr>
          <w:rFonts w:ascii="Times New Roman"/>
          <w:b w:val="false"/>
          <w:i w:val="false"/>
          <w:color w:val="000000"/>
          <w:sz w:val="28"/>
        </w:rPr>
        <w:t>
</w:t>
      </w:r>
      <w:r>
        <w:rPr>
          <w:rFonts w:ascii="Times New Roman"/>
          <w:b w:val="false"/>
          <w:i w:val="false"/>
          <w:color w:val="000000"/>
          <w:sz w:val="28"/>
        </w:rPr>
        <w:t>
      первая степень — снижение активности игровой деятельности в силу наличия дефекта в той или иной системе организма, в умеренной степени затрудняющих дальнейшее развитие ребенка и формирование его социально-ролевых установок. Необходимость применения средств компенсации и методов коррекции. Познавательная и игровая деятельность, требующая повышенного внимания и индивидуального подхода к процессу ее осуществления;</w:t>
      </w:r>
      <w:r>
        <w:br/>
      </w:r>
      <w:r>
        <w:rPr>
          <w:rFonts w:ascii="Times New Roman"/>
          <w:b w:val="false"/>
          <w:i w:val="false"/>
          <w:color w:val="000000"/>
          <w:sz w:val="28"/>
        </w:rPr>
        <w:t>
</w:t>
      </w:r>
      <w:r>
        <w:rPr>
          <w:rFonts w:ascii="Times New Roman"/>
          <w:b w:val="false"/>
          <w:i w:val="false"/>
          <w:color w:val="000000"/>
          <w:sz w:val="28"/>
        </w:rPr>
        <w:t>
      вторая степень - невозможность успешного осуществления познавательной и игровой деятельности в силу значительного снижения мотивации или выраженной функциональной недостаточности основных систем организма или нарушений соматического здоровья. Неэффективность применения средств компенсации и методов коррекции;</w:t>
      </w:r>
      <w:r>
        <w:br/>
      </w:r>
      <w:r>
        <w:rPr>
          <w:rFonts w:ascii="Times New Roman"/>
          <w:b w:val="false"/>
          <w:i w:val="false"/>
          <w:color w:val="000000"/>
          <w:sz w:val="28"/>
        </w:rPr>
        <w:t>
</w:t>
      </w:r>
      <w:r>
        <w:rPr>
          <w:rFonts w:ascii="Times New Roman"/>
          <w:b w:val="false"/>
          <w:i w:val="false"/>
          <w:color w:val="000000"/>
          <w:sz w:val="28"/>
        </w:rPr>
        <w:t>
      третья степень - отсутствие или резкое снижение способностей к игровой деятельности и полная зависимость от других лиц;</w:t>
      </w:r>
      <w:r>
        <w:br/>
      </w:r>
      <w:r>
        <w:rPr>
          <w:rFonts w:ascii="Times New Roman"/>
          <w:b w:val="false"/>
          <w:i w:val="false"/>
          <w:color w:val="000000"/>
          <w:sz w:val="28"/>
        </w:rPr>
        <w:t>
</w:t>
      </w:r>
      <w:r>
        <w:rPr>
          <w:rFonts w:ascii="Times New Roman"/>
          <w:b w:val="false"/>
          <w:i w:val="false"/>
          <w:color w:val="000000"/>
          <w:sz w:val="28"/>
        </w:rPr>
        <w:t>
      9) ограничение способности к двигательной активности:</w:t>
      </w:r>
      <w:r>
        <w:br/>
      </w:r>
      <w:r>
        <w:rPr>
          <w:rFonts w:ascii="Times New Roman"/>
          <w:b w:val="false"/>
          <w:i w:val="false"/>
          <w:color w:val="000000"/>
          <w:sz w:val="28"/>
        </w:rPr>
        <w:t>
</w:t>
      </w:r>
      <w:r>
        <w:rPr>
          <w:rFonts w:ascii="Times New Roman"/>
          <w:b w:val="false"/>
          <w:i w:val="false"/>
          <w:color w:val="000000"/>
          <w:sz w:val="28"/>
        </w:rPr>
        <w:t>
      первая степень - сокращение длительности и ухудшение качества ходьбы, уменьшение дальности преодолеваемых расстояний на фоне использования простых средств компенсации или опоры при сохранении общей способности к самостоятельному передвижению, регулярной помощи в выполнении отдельных двигательных актов или преодолении предусмотренных возрастом расстояний. Развитие мелких манипулятивных движений отстает на два эпикризных срока. Снижение способности к поддержанию положения тела требует соблюдения двигательного режима без необходимости использования дополнительных средств фиксации;</w:t>
      </w:r>
      <w:r>
        <w:br/>
      </w:r>
      <w:r>
        <w:rPr>
          <w:rFonts w:ascii="Times New Roman"/>
          <w:b w:val="false"/>
          <w:i w:val="false"/>
          <w:color w:val="000000"/>
          <w:sz w:val="28"/>
        </w:rPr>
        <w:t>
</w:t>
      </w:r>
      <w:r>
        <w:rPr>
          <w:rFonts w:ascii="Times New Roman"/>
          <w:b w:val="false"/>
          <w:i w:val="false"/>
          <w:color w:val="000000"/>
          <w:sz w:val="28"/>
        </w:rPr>
        <w:t>
      вторая степень - нарушение перемещения на расстояния посредством ходьбы, не компенсируемое вспомогательными средствами. Необходима систематическая помощь при передвижении со стороны взрослых. Ограничение способности к поддержанию определенного положения тела требует применения дополнительных способов фиксации, методов коррекции и т.д. Наблюдаются резкое снижение качества и уменьшение количества дифференцированных движений, отчетливые нарушения развития манипулятивной деятельности;</w:t>
      </w:r>
      <w:r>
        <w:br/>
      </w:r>
      <w:r>
        <w:rPr>
          <w:rFonts w:ascii="Times New Roman"/>
          <w:b w:val="false"/>
          <w:i w:val="false"/>
          <w:color w:val="000000"/>
          <w:sz w:val="28"/>
        </w:rPr>
        <w:t>
</w:t>
      </w:r>
      <w:r>
        <w:rPr>
          <w:rFonts w:ascii="Times New Roman"/>
          <w:b w:val="false"/>
          <w:i w:val="false"/>
          <w:color w:val="000000"/>
          <w:sz w:val="28"/>
        </w:rPr>
        <w:t>
      третья степень - резкое ограничение или полное отсутствие способности к перемещению в пространстве, поддержанию положения тела и манипулятивной деятельности. Необходимы полная замена двигательной функции постоянным уходом со стороны или за счет использования транспортного средства (кресло-коляска), а также постоянный дополнительный уход в полном объеме.</w:t>
      </w:r>
    </w:p>
    <w:bookmarkEnd w:id="30"/>
    <w:bookmarkStart w:name="z325" w:id="3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31"/>
    <w:bookmarkStart w:name="z326" w:id="32"/>
    <w:p>
      <w:pPr>
        <w:spacing w:after="0"/>
        <w:ind w:left="0"/>
        <w:jc w:val="left"/>
      </w:pPr>
      <w:r>
        <w:rPr>
          <w:rFonts w:ascii="Times New Roman"/>
          <w:b/>
          <w:i w:val="false"/>
          <w:color w:val="000000"/>
        </w:rPr>
        <w:t xml:space="preserve"> 
Перечень анатомических дефектов,</w:t>
      </w:r>
      <w:r>
        <w:br/>
      </w:r>
      <w:r>
        <w:rPr>
          <w:rFonts w:ascii="Times New Roman"/>
          <w:b/>
          <w:i w:val="false"/>
          <w:color w:val="000000"/>
        </w:rPr>
        <w:t>
при которых группа инвалидности</w:t>
      </w:r>
      <w:r>
        <w:br/>
      </w:r>
      <w:r>
        <w:rPr>
          <w:rFonts w:ascii="Times New Roman"/>
          <w:b/>
          <w:i w:val="false"/>
          <w:color w:val="000000"/>
        </w:rPr>
        <w:t>
устанавливается без срока переосвидетельствования</w:t>
      </w:r>
    </w:p>
    <w:bookmarkEnd w:id="32"/>
    <w:bookmarkStart w:name="z327" w:id="33"/>
    <w:p>
      <w:pPr>
        <w:spacing w:after="0"/>
        <w:ind w:left="0"/>
        <w:jc w:val="both"/>
      </w:pPr>
      <w:r>
        <w:rPr>
          <w:rFonts w:ascii="Times New Roman"/>
          <w:b w:val="false"/>
          <w:i w:val="false"/>
          <w:color w:val="000000"/>
          <w:sz w:val="28"/>
        </w:rPr>
        <w:t>
      1. Анатомические дефекты, при наличии которых устанавливается первая группа инвалидности:</w:t>
      </w:r>
      <w:r>
        <w:br/>
      </w:r>
      <w:r>
        <w:rPr>
          <w:rFonts w:ascii="Times New Roman"/>
          <w:b w:val="false"/>
          <w:i w:val="false"/>
          <w:color w:val="000000"/>
          <w:sz w:val="28"/>
        </w:rPr>
        <w:t>
</w:t>
      </w:r>
      <w:r>
        <w:rPr>
          <w:rFonts w:ascii="Times New Roman"/>
          <w:b w:val="false"/>
          <w:i w:val="false"/>
          <w:color w:val="000000"/>
          <w:sz w:val="28"/>
        </w:rPr>
        <w:t>
      1) отсутствие всех пальцев обеих кистей или более высокие уровни ампутации обеих верхних конечностей;</w:t>
      </w:r>
      <w:r>
        <w:br/>
      </w:r>
      <w:r>
        <w:rPr>
          <w:rFonts w:ascii="Times New Roman"/>
          <w:b w:val="false"/>
          <w:i w:val="false"/>
          <w:color w:val="000000"/>
          <w:sz w:val="28"/>
        </w:rPr>
        <w:t>
</w:t>
      </w:r>
      <w:r>
        <w:rPr>
          <w:rFonts w:ascii="Times New Roman"/>
          <w:b w:val="false"/>
          <w:i w:val="false"/>
          <w:color w:val="000000"/>
          <w:sz w:val="28"/>
        </w:rPr>
        <w:t>
      2) культи обеих нижних конечностей на уровне верхней трети бедер;</w:t>
      </w:r>
      <w:r>
        <w:br/>
      </w:r>
      <w:r>
        <w:rPr>
          <w:rFonts w:ascii="Times New Roman"/>
          <w:b w:val="false"/>
          <w:i w:val="false"/>
          <w:color w:val="000000"/>
          <w:sz w:val="28"/>
        </w:rPr>
        <w:t>
</w:t>
      </w:r>
      <w:r>
        <w:rPr>
          <w:rFonts w:ascii="Times New Roman"/>
          <w:b w:val="false"/>
          <w:i w:val="false"/>
          <w:color w:val="000000"/>
          <w:sz w:val="28"/>
        </w:rPr>
        <w:t>
      3) двусторонняя полная слепота.</w:t>
      </w:r>
      <w:r>
        <w:br/>
      </w:r>
      <w:r>
        <w:rPr>
          <w:rFonts w:ascii="Times New Roman"/>
          <w:b w:val="false"/>
          <w:i w:val="false"/>
          <w:color w:val="000000"/>
          <w:sz w:val="28"/>
        </w:rPr>
        <w:t>
</w:t>
      </w:r>
      <w:r>
        <w:rPr>
          <w:rFonts w:ascii="Times New Roman"/>
          <w:b w:val="false"/>
          <w:i w:val="false"/>
          <w:color w:val="000000"/>
          <w:sz w:val="28"/>
        </w:rPr>
        <w:t>
      2. Анатомические дефекты, при наличии которых устанавливается вторая группа инвалидности:</w:t>
      </w:r>
      <w:r>
        <w:br/>
      </w:r>
      <w:r>
        <w:rPr>
          <w:rFonts w:ascii="Times New Roman"/>
          <w:b w:val="false"/>
          <w:i w:val="false"/>
          <w:color w:val="000000"/>
          <w:sz w:val="28"/>
        </w:rPr>
        <w:t>
</w:t>
      </w:r>
      <w:r>
        <w:rPr>
          <w:rFonts w:ascii="Times New Roman"/>
          <w:b w:val="false"/>
          <w:i w:val="false"/>
          <w:color w:val="000000"/>
          <w:sz w:val="28"/>
        </w:rPr>
        <w:t>
      1) Анатомические дефекты верхних конечностей:</w:t>
      </w:r>
      <w:r>
        <w:br/>
      </w:r>
      <w:r>
        <w:rPr>
          <w:rFonts w:ascii="Times New Roman"/>
          <w:b w:val="false"/>
          <w:i w:val="false"/>
          <w:color w:val="000000"/>
          <w:sz w:val="28"/>
        </w:rPr>
        <w:t>
</w:t>
      </w:r>
      <w:r>
        <w:rPr>
          <w:rFonts w:ascii="Times New Roman"/>
          <w:b w:val="false"/>
          <w:i w:val="false"/>
          <w:color w:val="000000"/>
          <w:sz w:val="28"/>
        </w:rPr>
        <w:t>
      отсутствие всех фаланг четырех пальцев, исключая первые, обеих кистей;</w:t>
      </w:r>
      <w:r>
        <w:br/>
      </w:r>
      <w:r>
        <w:rPr>
          <w:rFonts w:ascii="Times New Roman"/>
          <w:b w:val="false"/>
          <w:i w:val="false"/>
          <w:color w:val="000000"/>
          <w:sz w:val="28"/>
        </w:rPr>
        <w:t>
</w:t>
      </w:r>
      <w:r>
        <w:rPr>
          <w:rFonts w:ascii="Times New Roman"/>
          <w:b w:val="false"/>
          <w:i w:val="false"/>
          <w:color w:val="000000"/>
          <w:sz w:val="28"/>
        </w:rPr>
        <w:t>
      отсутствие всех фаланг трех пальцев, включая первые, обеих кистей;</w:t>
      </w:r>
      <w:r>
        <w:br/>
      </w:r>
      <w:r>
        <w:rPr>
          <w:rFonts w:ascii="Times New Roman"/>
          <w:b w:val="false"/>
          <w:i w:val="false"/>
          <w:color w:val="000000"/>
          <w:sz w:val="28"/>
        </w:rPr>
        <w:t>
</w:t>
      </w:r>
      <w:r>
        <w:rPr>
          <w:rFonts w:ascii="Times New Roman"/>
          <w:b w:val="false"/>
          <w:i w:val="false"/>
          <w:color w:val="000000"/>
          <w:sz w:val="28"/>
        </w:rPr>
        <w:t>
      отсутствие первого и второго пальцев с соответствующими пястными костями обеих кистей;</w:t>
      </w:r>
      <w:r>
        <w:br/>
      </w:r>
      <w:r>
        <w:rPr>
          <w:rFonts w:ascii="Times New Roman"/>
          <w:b w:val="false"/>
          <w:i w:val="false"/>
          <w:color w:val="000000"/>
          <w:sz w:val="28"/>
        </w:rPr>
        <w:t>
</w:t>
      </w:r>
      <w:r>
        <w:rPr>
          <w:rFonts w:ascii="Times New Roman"/>
          <w:b w:val="false"/>
          <w:i w:val="false"/>
          <w:color w:val="000000"/>
          <w:sz w:val="28"/>
        </w:rPr>
        <w:t>
      отсутствие трех пальцев с соответствующими пястными костями обеих кистей;</w:t>
      </w:r>
      <w:r>
        <w:br/>
      </w:r>
      <w:r>
        <w:rPr>
          <w:rFonts w:ascii="Times New Roman"/>
          <w:b w:val="false"/>
          <w:i w:val="false"/>
          <w:color w:val="000000"/>
          <w:sz w:val="28"/>
        </w:rPr>
        <w:t>
</w:t>
      </w:r>
      <w:r>
        <w:rPr>
          <w:rFonts w:ascii="Times New Roman"/>
          <w:b w:val="false"/>
          <w:i w:val="false"/>
          <w:color w:val="000000"/>
          <w:sz w:val="28"/>
        </w:rPr>
        <w:t>
      экзартикуляция верхней конечности в плечевом суставе;</w:t>
      </w:r>
      <w:r>
        <w:br/>
      </w:r>
      <w:r>
        <w:rPr>
          <w:rFonts w:ascii="Times New Roman"/>
          <w:b w:val="false"/>
          <w:i w:val="false"/>
          <w:color w:val="000000"/>
          <w:sz w:val="28"/>
        </w:rPr>
        <w:t>
</w:t>
      </w:r>
      <w:r>
        <w:rPr>
          <w:rFonts w:ascii="Times New Roman"/>
          <w:b w:val="false"/>
          <w:i w:val="false"/>
          <w:color w:val="000000"/>
          <w:sz w:val="28"/>
        </w:rPr>
        <w:t>
      2) Анатомические дефекты нижних конечностей:</w:t>
      </w:r>
      <w:r>
        <w:br/>
      </w:r>
      <w:r>
        <w:rPr>
          <w:rFonts w:ascii="Times New Roman"/>
          <w:b w:val="false"/>
          <w:i w:val="false"/>
          <w:color w:val="000000"/>
          <w:sz w:val="28"/>
        </w:rPr>
        <w:t>
</w:t>
      </w:r>
      <w:r>
        <w:rPr>
          <w:rFonts w:ascii="Times New Roman"/>
          <w:b w:val="false"/>
          <w:i w:val="false"/>
          <w:color w:val="000000"/>
          <w:sz w:val="28"/>
        </w:rPr>
        <w:t>
      культи стоп по Шопару;</w:t>
      </w:r>
      <w:r>
        <w:br/>
      </w:r>
      <w:r>
        <w:rPr>
          <w:rFonts w:ascii="Times New Roman"/>
          <w:b w:val="false"/>
          <w:i w:val="false"/>
          <w:color w:val="000000"/>
          <w:sz w:val="28"/>
        </w:rPr>
        <w:t>
</w:t>
      </w:r>
      <w:r>
        <w:rPr>
          <w:rFonts w:ascii="Times New Roman"/>
          <w:b w:val="false"/>
          <w:i w:val="false"/>
          <w:color w:val="000000"/>
          <w:sz w:val="28"/>
        </w:rPr>
        <w:t>
      культи голеней, в том числе ампутация стоп по Пирогову;</w:t>
      </w:r>
      <w:r>
        <w:br/>
      </w:r>
      <w:r>
        <w:rPr>
          <w:rFonts w:ascii="Times New Roman"/>
          <w:b w:val="false"/>
          <w:i w:val="false"/>
          <w:color w:val="000000"/>
          <w:sz w:val="28"/>
        </w:rPr>
        <w:t>
</w:t>
      </w:r>
      <w:r>
        <w:rPr>
          <w:rFonts w:ascii="Times New Roman"/>
          <w:b w:val="false"/>
          <w:i w:val="false"/>
          <w:color w:val="000000"/>
          <w:sz w:val="28"/>
        </w:rPr>
        <w:t>
      экзартикуляция бедра;</w:t>
      </w:r>
      <w:r>
        <w:br/>
      </w:r>
      <w:r>
        <w:rPr>
          <w:rFonts w:ascii="Times New Roman"/>
          <w:b w:val="false"/>
          <w:i w:val="false"/>
          <w:color w:val="000000"/>
          <w:sz w:val="28"/>
        </w:rPr>
        <w:t>
</w:t>
      </w:r>
      <w:r>
        <w:rPr>
          <w:rFonts w:ascii="Times New Roman"/>
          <w:b w:val="false"/>
          <w:i w:val="false"/>
          <w:color w:val="000000"/>
          <w:sz w:val="28"/>
        </w:rPr>
        <w:t>
      высокий уровень ампутации бедра, не подлежащий протезированию;</w:t>
      </w:r>
      <w:r>
        <w:br/>
      </w:r>
      <w:r>
        <w:rPr>
          <w:rFonts w:ascii="Times New Roman"/>
          <w:b w:val="false"/>
          <w:i w:val="false"/>
          <w:color w:val="000000"/>
          <w:sz w:val="28"/>
        </w:rPr>
        <w:t>
</w:t>
      </w:r>
      <w:r>
        <w:rPr>
          <w:rFonts w:ascii="Times New Roman"/>
          <w:b w:val="false"/>
          <w:i w:val="false"/>
          <w:color w:val="000000"/>
          <w:sz w:val="28"/>
        </w:rPr>
        <w:t>
      протезированные ампутационные культи обеих нижних конечностей на уровне голени или бедра;</w:t>
      </w:r>
      <w:r>
        <w:br/>
      </w:r>
      <w:r>
        <w:rPr>
          <w:rFonts w:ascii="Times New Roman"/>
          <w:b w:val="false"/>
          <w:i w:val="false"/>
          <w:color w:val="000000"/>
          <w:sz w:val="28"/>
        </w:rPr>
        <w:t>
</w:t>
      </w:r>
      <w:r>
        <w:rPr>
          <w:rFonts w:ascii="Times New Roman"/>
          <w:b w:val="false"/>
          <w:i w:val="false"/>
          <w:color w:val="000000"/>
          <w:sz w:val="28"/>
        </w:rPr>
        <w:t>
      3) Сочетание анатомических дефектов конечностей с иными дефектами и заболеваниями:</w:t>
      </w:r>
      <w:r>
        <w:br/>
      </w:r>
      <w:r>
        <w:rPr>
          <w:rFonts w:ascii="Times New Roman"/>
          <w:b w:val="false"/>
          <w:i w:val="false"/>
          <w:color w:val="000000"/>
          <w:sz w:val="28"/>
        </w:rPr>
        <w:t>
</w:t>
      </w:r>
      <w:r>
        <w:rPr>
          <w:rFonts w:ascii="Times New Roman"/>
          <w:b w:val="false"/>
          <w:i w:val="false"/>
          <w:color w:val="000000"/>
          <w:sz w:val="28"/>
        </w:rPr>
        <w:t>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w:t>
      </w:r>
      <w:r>
        <w:br/>
      </w:r>
      <w:r>
        <w:rPr>
          <w:rFonts w:ascii="Times New Roman"/>
          <w:b w:val="false"/>
          <w:i w:val="false"/>
          <w:color w:val="000000"/>
          <w:sz w:val="28"/>
        </w:rPr>
        <w:t>
</w:t>
      </w:r>
      <w:r>
        <w:rPr>
          <w:rFonts w:ascii="Times New Roman"/>
          <w:b w:val="false"/>
          <w:i w:val="false"/>
          <w:color w:val="000000"/>
          <w:sz w:val="28"/>
        </w:rPr>
        <w:t>
      культя одной верхней конечности и отсутствие или полная слепота одного глаза;</w:t>
      </w:r>
      <w:r>
        <w:br/>
      </w:r>
      <w:r>
        <w:rPr>
          <w:rFonts w:ascii="Times New Roman"/>
          <w:b w:val="false"/>
          <w:i w:val="false"/>
          <w:color w:val="000000"/>
          <w:sz w:val="28"/>
        </w:rPr>
        <w:t>
</w:t>
      </w:r>
      <w:r>
        <w:rPr>
          <w:rFonts w:ascii="Times New Roman"/>
          <w:b w:val="false"/>
          <w:i w:val="false"/>
          <w:color w:val="000000"/>
          <w:sz w:val="28"/>
        </w:rPr>
        <w:t>
      культя одной нижней конечности и отсутствие или полная слепота одного глаза.</w:t>
      </w:r>
      <w:r>
        <w:br/>
      </w:r>
      <w:r>
        <w:rPr>
          <w:rFonts w:ascii="Times New Roman"/>
          <w:b w:val="false"/>
          <w:i w:val="false"/>
          <w:color w:val="000000"/>
          <w:sz w:val="28"/>
        </w:rPr>
        <w:t>
</w:t>
      </w:r>
      <w:r>
        <w:rPr>
          <w:rFonts w:ascii="Times New Roman"/>
          <w:b w:val="false"/>
          <w:i w:val="false"/>
          <w:color w:val="000000"/>
          <w:sz w:val="28"/>
        </w:rPr>
        <w:t>
      3. Анатомические дефекты, при наличии которых устанавливается третья группа инвалидности:</w:t>
      </w:r>
      <w:r>
        <w:br/>
      </w:r>
      <w:r>
        <w:rPr>
          <w:rFonts w:ascii="Times New Roman"/>
          <w:b w:val="false"/>
          <w:i w:val="false"/>
          <w:color w:val="000000"/>
          <w:sz w:val="28"/>
        </w:rPr>
        <w:t>
</w:t>
      </w:r>
      <w:r>
        <w:rPr>
          <w:rFonts w:ascii="Times New Roman"/>
          <w:b w:val="false"/>
          <w:i w:val="false"/>
          <w:color w:val="000000"/>
          <w:sz w:val="28"/>
        </w:rPr>
        <w:t>
      1) культя (культи) и другие дефекты верхних конечностей:</w:t>
      </w:r>
      <w:r>
        <w:br/>
      </w:r>
      <w:r>
        <w:rPr>
          <w:rFonts w:ascii="Times New Roman"/>
          <w:b w:val="false"/>
          <w:i w:val="false"/>
          <w:color w:val="000000"/>
          <w:sz w:val="28"/>
        </w:rPr>
        <w:t>
</w:t>
      </w:r>
      <w:r>
        <w:rPr>
          <w:rFonts w:ascii="Times New Roman"/>
          <w:b w:val="false"/>
          <w:i w:val="false"/>
          <w:color w:val="000000"/>
          <w:sz w:val="28"/>
        </w:rPr>
        <w:t>
      отсутствие всех фаланг четырех пальцев кисти, исключая первый;</w:t>
      </w:r>
      <w:r>
        <w:br/>
      </w:r>
      <w:r>
        <w:rPr>
          <w:rFonts w:ascii="Times New Roman"/>
          <w:b w:val="false"/>
          <w:i w:val="false"/>
          <w:color w:val="000000"/>
          <w:sz w:val="28"/>
        </w:rPr>
        <w:t>
</w:t>
      </w:r>
      <w:r>
        <w:rPr>
          <w:rFonts w:ascii="Times New Roman"/>
          <w:b w:val="false"/>
          <w:i w:val="false"/>
          <w:color w:val="000000"/>
          <w:sz w:val="28"/>
        </w:rPr>
        <w:t>
      отсутствие всех фаланг трех пальцев кисти, включая первый;</w:t>
      </w:r>
      <w:r>
        <w:br/>
      </w:r>
      <w:r>
        <w:rPr>
          <w:rFonts w:ascii="Times New Roman"/>
          <w:b w:val="false"/>
          <w:i w:val="false"/>
          <w:color w:val="000000"/>
          <w:sz w:val="28"/>
        </w:rPr>
        <w:t>
</w:t>
      </w:r>
      <w:r>
        <w:rPr>
          <w:rFonts w:ascii="Times New Roman"/>
          <w:b w:val="false"/>
          <w:i w:val="false"/>
          <w:color w:val="000000"/>
          <w:sz w:val="28"/>
        </w:rPr>
        <w:t>
      отсутствие первого и второго пальцев кисти с соответствующими пястными костями;</w:t>
      </w:r>
      <w:r>
        <w:br/>
      </w:r>
      <w:r>
        <w:rPr>
          <w:rFonts w:ascii="Times New Roman"/>
          <w:b w:val="false"/>
          <w:i w:val="false"/>
          <w:color w:val="000000"/>
          <w:sz w:val="28"/>
        </w:rPr>
        <w:t>
</w:t>
      </w:r>
      <w:r>
        <w:rPr>
          <w:rFonts w:ascii="Times New Roman"/>
          <w:b w:val="false"/>
          <w:i w:val="false"/>
          <w:color w:val="000000"/>
          <w:sz w:val="28"/>
        </w:rPr>
        <w:t>
      отсутствие трех пальцев кисти с соответствующими пястными костями;</w:t>
      </w:r>
      <w:r>
        <w:br/>
      </w:r>
      <w:r>
        <w:rPr>
          <w:rFonts w:ascii="Times New Roman"/>
          <w:b w:val="false"/>
          <w:i w:val="false"/>
          <w:color w:val="000000"/>
          <w:sz w:val="28"/>
        </w:rPr>
        <w:t>
</w:t>
      </w:r>
      <w:r>
        <w:rPr>
          <w:rFonts w:ascii="Times New Roman"/>
          <w:b w:val="false"/>
          <w:i w:val="false"/>
          <w:color w:val="000000"/>
          <w:sz w:val="28"/>
        </w:rPr>
        <w:t>
      отсутствие первых пальцев обеих кистей;</w:t>
      </w:r>
      <w:r>
        <w:br/>
      </w:r>
      <w:r>
        <w:rPr>
          <w:rFonts w:ascii="Times New Roman"/>
          <w:b w:val="false"/>
          <w:i w:val="false"/>
          <w:color w:val="000000"/>
          <w:sz w:val="28"/>
        </w:rPr>
        <w:t>
</w:t>
      </w:r>
      <w:r>
        <w:rPr>
          <w:rFonts w:ascii="Times New Roman"/>
          <w:b w:val="false"/>
          <w:i w:val="false"/>
          <w:color w:val="000000"/>
          <w:sz w:val="28"/>
        </w:rPr>
        <w:t>
      ампутационная культя одной верхней конечности;</w:t>
      </w:r>
      <w:r>
        <w:br/>
      </w:r>
      <w:r>
        <w:rPr>
          <w:rFonts w:ascii="Times New Roman"/>
          <w:b w:val="false"/>
          <w:i w:val="false"/>
          <w:color w:val="000000"/>
          <w:sz w:val="28"/>
        </w:rPr>
        <w:t>
</w:t>
      </w:r>
      <w:r>
        <w:rPr>
          <w:rFonts w:ascii="Times New Roman"/>
          <w:b w:val="false"/>
          <w:i w:val="false"/>
          <w:color w:val="000000"/>
          <w:sz w:val="28"/>
        </w:rPr>
        <w:t>
      резко выраженная контрактура (объем движения в суставе до 10 градусов) или анкилоз локтевого сустава в функционально невыгодном положении (под углом менее 60 или более 150 градусов) или при фиксации предплечья в положении крайней супинации или крайней пронации;</w:t>
      </w:r>
      <w:r>
        <w:br/>
      </w:r>
      <w:r>
        <w:rPr>
          <w:rFonts w:ascii="Times New Roman"/>
          <w:b w:val="false"/>
          <w:i w:val="false"/>
          <w:color w:val="000000"/>
          <w:sz w:val="28"/>
        </w:rPr>
        <w:t>
</w:t>
      </w:r>
      <w:r>
        <w:rPr>
          <w:rFonts w:ascii="Times New Roman"/>
          <w:b w:val="false"/>
          <w:i w:val="false"/>
          <w:color w:val="000000"/>
          <w:sz w:val="28"/>
        </w:rPr>
        <w:t>
      болтающийся плечевой или локтевой сустав после резекции;</w:t>
      </w:r>
      <w:r>
        <w:br/>
      </w:r>
      <w:r>
        <w:rPr>
          <w:rFonts w:ascii="Times New Roman"/>
          <w:b w:val="false"/>
          <w:i w:val="false"/>
          <w:color w:val="000000"/>
          <w:sz w:val="28"/>
        </w:rPr>
        <w:t>
</w:t>
      </w:r>
      <w:r>
        <w:rPr>
          <w:rFonts w:ascii="Times New Roman"/>
          <w:b w:val="false"/>
          <w:i w:val="false"/>
          <w:color w:val="000000"/>
          <w:sz w:val="28"/>
        </w:rPr>
        <w:t>
      ложный сустав плеча или обеих костей предплечья, не подлежащие оперативному лечению;</w:t>
      </w:r>
      <w:r>
        <w:br/>
      </w:r>
      <w:r>
        <w:rPr>
          <w:rFonts w:ascii="Times New Roman"/>
          <w:b w:val="false"/>
          <w:i w:val="false"/>
          <w:color w:val="000000"/>
          <w:sz w:val="28"/>
        </w:rPr>
        <w:t>
</w:t>
      </w:r>
      <w:r>
        <w:rPr>
          <w:rFonts w:ascii="Times New Roman"/>
          <w:b w:val="false"/>
          <w:i w:val="false"/>
          <w:color w:val="000000"/>
          <w:sz w:val="28"/>
        </w:rPr>
        <w:t>
      анкилоз или резко выраженная контрактура (ограничение движений в пределах 5-8 градусов) в функционально невыгодном положении четырех пальцев кисти, исключая первый или трех пальцев кисти, включая первый;</w:t>
      </w:r>
      <w:r>
        <w:br/>
      </w:r>
      <w:r>
        <w:rPr>
          <w:rFonts w:ascii="Times New Roman"/>
          <w:b w:val="false"/>
          <w:i w:val="false"/>
          <w:color w:val="000000"/>
          <w:sz w:val="28"/>
        </w:rPr>
        <w:t>
</w:t>
      </w:r>
      <w:r>
        <w:rPr>
          <w:rFonts w:ascii="Times New Roman"/>
          <w:b w:val="false"/>
          <w:i w:val="false"/>
          <w:color w:val="000000"/>
          <w:sz w:val="28"/>
        </w:rPr>
        <w:t>
      2) культя (культи) и другие дефекты нижних конечностей и</w:t>
      </w:r>
      <w:r>
        <w:br/>
      </w:r>
      <w:r>
        <w:rPr>
          <w:rFonts w:ascii="Times New Roman"/>
          <w:b w:val="false"/>
          <w:i w:val="false"/>
          <w:color w:val="000000"/>
          <w:sz w:val="28"/>
        </w:rPr>
        <w:t>
</w:t>
      </w:r>
      <w:r>
        <w:rPr>
          <w:rFonts w:ascii="Times New Roman"/>
          <w:b w:val="false"/>
          <w:i w:val="false"/>
          <w:color w:val="000000"/>
          <w:sz w:val="28"/>
        </w:rPr>
        <w:t>
позвоночника:</w:t>
      </w:r>
      <w:r>
        <w:br/>
      </w:r>
      <w:r>
        <w:rPr>
          <w:rFonts w:ascii="Times New Roman"/>
          <w:b w:val="false"/>
          <w:i w:val="false"/>
          <w:color w:val="000000"/>
          <w:sz w:val="28"/>
        </w:rPr>
        <w:t>
</w:t>
      </w:r>
      <w:r>
        <w:rPr>
          <w:rFonts w:ascii="Times New Roman"/>
          <w:b w:val="false"/>
          <w:i w:val="false"/>
          <w:color w:val="000000"/>
          <w:sz w:val="28"/>
        </w:rPr>
        <w:t>
      культя стопы после ампутации по Пирогову, порочная культя на уровне сустава Шопара и более высокие уровни ампутации одной нижней конечности;</w:t>
      </w:r>
      <w:r>
        <w:br/>
      </w:r>
      <w:r>
        <w:rPr>
          <w:rFonts w:ascii="Times New Roman"/>
          <w:b w:val="false"/>
          <w:i w:val="false"/>
          <w:color w:val="000000"/>
          <w:sz w:val="28"/>
        </w:rPr>
        <w:t>
</w:t>
      </w:r>
      <w:r>
        <w:rPr>
          <w:rFonts w:ascii="Times New Roman"/>
          <w:b w:val="false"/>
          <w:i w:val="false"/>
          <w:color w:val="000000"/>
          <w:sz w:val="28"/>
        </w:rPr>
        <w:t>
      двусторонние культи стоп с резекцией головок плюсневых костей по Шарпу;</w:t>
      </w:r>
      <w:r>
        <w:br/>
      </w:r>
      <w:r>
        <w:rPr>
          <w:rFonts w:ascii="Times New Roman"/>
          <w:b w:val="false"/>
          <w:i w:val="false"/>
          <w:color w:val="000000"/>
          <w:sz w:val="28"/>
        </w:rPr>
        <w:t>
</w:t>
      </w:r>
      <w:r>
        <w:rPr>
          <w:rFonts w:ascii="Times New Roman"/>
          <w:b w:val="false"/>
          <w:i w:val="false"/>
          <w:color w:val="000000"/>
          <w:sz w:val="28"/>
        </w:rPr>
        <w:t>
      укорочение нижней конечности на 10 сантиметров и более;</w:t>
      </w:r>
      <w:r>
        <w:br/>
      </w:r>
      <w:r>
        <w:rPr>
          <w:rFonts w:ascii="Times New Roman"/>
          <w:b w:val="false"/>
          <w:i w:val="false"/>
          <w:color w:val="000000"/>
          <w:sz w:val="28"/>
        </w:rPr>
        <w:t>
</w:t>
      </w:r>
      <w:r>
        <w:rPr>
          <w:rFonts w:ascii="Times New Roman"/>
          <w:b w:val="false"/>
          <w:i w:val="false"/>
          <w:color w:val="000000"/>
          <w:sz w:val="28"/>
        </w:rPr>
        <w:t>
      резко выраженная контрактура или анкилоз тазобедренного сустава в функционально невыгодном положении (под углом более 170 градусов и менее 150 градусов);</w:t>
      </w:r>
      <w:r>
        <w:br/>
      </w:r>
      <w:r>
        <w:rPr>
          <w:rFonts w:ascii="Times New Roman"/>
          <w:b w:val="false"/>
          <w:i w:val="false"/>
          <w:color w:val="000000"/>
          <w:sz w:val="28"/>
        </w:rPr>
        <w:t>
</w:t>
      </w:r>
      <w:r>
        <w:rPr>
          <w:rFonts w:ascii="Times New Roman"/>
          <w:b w:val="false"/>
          <w:i w:val="false"/>
          <w:color w:val="000000"/>
          <w:sz w:val="28"/>
        </w:rPr>
        <w:t>
      анкилоз коленного сустава в функционально невыгодном положении (под углом менее 170 градусов);</w:t>
      </w:r>
      <w:r>
        <w:br/>
      </w:r>
      <w:r>
        <w:rPr>
          <w:rFonts w:ascii="Times New Roman"/>
          <w:b w:val="false"/>
          <w:i w:val="false"/>
          <w:color w:val="000000"/>
          <w:sz w:val="28"/>
        </w:rPr>
        <w:t>
</w:t>
      </w:r>
      <w:r>
        <w:rPr>
          <w:rFonts w:ascii="Times New Roman"/>
          <w:b w:val="false"/>
          <w:i w:val="false"/>
          <w:color w:val="000000"/>
          <w:sz w:val="28"/>
        </w:rPr>
        <w:t>
      ложный сустав бедра или обеих костей голени, не подлежащий оперативному лечению;</w:t>
      </w:r>
      <w:r>
        <w:br/>
      </w:r>
      <w:r>
        <w:rPr>
          <w:rFonts w:ascii="Times New Roman"/>
          <w:b w:val="false"/>
          <w:i w:val="false"/>
          <w:color w:val="000000"/>
          <w:sz w:val="28"/>
        </w:rPr>
        <w:t>
</w:t>
      </w:r>
      <w:r>
        <w:rPr>
          <w:rFonts w:ascii="Times New Roman"/>
          <w:b w:val="false"/>
          <w:i w:val="false"/>
          <w:color w:val="000000"/>
          <w:sz w:val="28"/>
        </w:rPr>
        <w:t>
      болтающийся тазобедренный сустав после резекции;</w:t>
      </w:r>
      <w:r>
        <w:br/>
      </w:r>
      <w:r>
        <w:rPr>
          <w:rFonts w:ascii="Times New Roman"/>
          <w:b w:val="false"/>
          <w:i w:val="false"/>
          <w:color w:val="000000"/>
          <w:sz w:val="28"/>
        </w:rPr>
        <w:t>
</w:t>
      </w:r>
      <w:r>
        <w:rPr>
          <w:rFonts w:ascii="Times New Roman"/>
          <w:b w:val="false"/>
          <w:i w:val="false"/>
          <w:color w:val="000000"/>
          <w:sz w:val="28"/>
        </w:rPr>
        <w:t>
      резко выраженная контрактура или анкилоз голеностопного сустава с порочным положением стопы или анкилоз обеих голеностопных суставов;</w:t>
      </w:r>
      <w:r>
        <w:br/>
      </w:r>
      <w:r>
        <w:rPr>
          <w:rFonts w:ascii="Times New Roman"/>
          <w:b w:val="false"/>
          <w:i w:val="false"/>
          <w:color w:val="000000"/>
          <w:sz w:val="28"/>
        </w:rPr>
        <w:t>
</w:t>
      </w:r>
      <w:r>
        <w:rPr>
          <w:rFonts w:ascii="Times New Roman"/>
          <w:b w:val="false"/>
          <w:i w:val="false"/>
          <w:color w:val="000000"/>
          <w:sz w:val="28"/>
        </w:rPr>
        <w:t>
      врожденный или приобретенный вывих тазобедренных суставов при неэффективности результатов оперативного вмешательства;</w:t>
      </w:r>
      <w:r>
        <w:br/>
      </w:r>
      <w:r>
        <w:rPr>
          <w:rFonts w:ascii="Times New Roman"/>
          <w:b w:val="false"/>
          <w:i w:val="false"/>
          <w:color w:val="000000"/>
          <w:sz w:val="28"/>
        </w:rPr>
        <w:t>
</w:t>
      </w:r>
      <w:r>
        <w:rPr>
          <w:rFonts w:ascii="Times New Roman"/>
          <w:b w:val="false"/>
          <w:i w:val="false"/>
          <w:color w:val="000000"/>
          <w:sz w:val="28"/>
        </w:rPr>
        <w:t>
      кифосколиоз IV степени, не подлежащий корригирующей операции;</w:t>
      </w:r>
      <w:r>
        <w:br/>
      </w:r>
      <w:r>
        <w:rPr>
          <w:rFonts w:ascii="Times New Roman"/>
          <w:b w:val="false"/>
          <w:i w:val="false"/>
          <w:color w:val="000000"/>
          <w:sz w:val="28"/>
        </w:rPr>
        <w:t>
</w:t>
      </w:r>
      <w:r>
        <w:rPr>
          <w:rFonts w:ascii="Times New Roman"/>
          <w:b w:val="false"/>
          <w:i w:val="false"/>
          <w:color w:val="000000"/>
          <w:sz w:val="28"/>
        </w:rPr>
        <w:t>
      сколиоз IV степени с выраженной деформацией ребер со смещением и стойкими выраженными функциональными нарушениями внутренних органов;</w:t>
      </w:r>
      <w:r>
        <w:br/>
      </w:r>
      <w:r>
        <w:rPr>
          <w:rFonts w:ascii="Times New Roman"/>
          <w:b w:val="false"/>
          <w:i w:val="false"/>
          <w:color w:val="000000"/>
          <w:sz w:val="28"/>
        </w:rPr>
        <w:t>
</w:t>
      </w:r>
      <w:r>
        <w:rPr>
          <w:rFonts w:ascii="Times New Roman"/>
          <w:b w:val="false"/>
          <w:i w:val="false"/>
          <w:color w:val="000000"/>
          <w:sz w:val="28"/>
        </w:rPr>
        <w:t>
      3) другие врожденные и приобретенные дефекты и заболевания;</w:t>
      </w:r>
      <w:r>
        <w:br/>
      </w:r>
      <w:r>
        <w:rPr>
          <w:rFonts w:ascii="Times New Roman"/>
          <w:b w:val="false"/>
          <w:i w:val="false"/>
          <w:color w:val="000000"/>
          <w:sz w:val="28"/>
        </w:rPr>
        <w:t>
</w:t>
      </w:r>
      <w:r>
        <w:rPr>
          <w:rFonts w:ascii="Times New Roman"/>
          <w:b w:val="false"/>
          <w:i w:val="false"/>
          <w:color w:val="000000"/>
          <w:sz w:val="28"/>
        </w:rPr>
        <w:t>
      дефекты челюсти или твердого неба, не подлежащие оперативному лечению, если протезирование не обеспечивает жевания;</w:t>
      </w:r>
      <w:r>
        <w:br/>
      </w:r>
      <w:r>
        <w:rPr>
          <w:rFonts w:ascii="Times New Roman"/>
          <w:b w:val="false"/>
          <w:i w:val="false"/>
          <w:color w:val="000000"/>
          <w:sz w:val="28"/>
        </w:rPr>
        <w:t>
</w:t>
      </w:r>
      <w:r>
        <w:rPr>
          <w:rFonts w:ascii="Times New Roman"/>
          <w:b w:val="false"/>
          <w:i w:val="false"/>
          <w:color w:val="000000"/>
          <w:sz w:val="28"/>
        </w:rPr>
        <w:t>
      постоянное канюленосительство вследствие отсутствия гортани;</w:t>
      </w:r>
      <w:r>
        <w:br/>
      </w:r>
      <w:r>
        <w:rPr>
          <w:rFonts w:ascii="Times New Roman"/>
          <w:b w:val="false"/>
          <w:i w:val="false"/>
          <w:color w:val="000000"/>
          <w:sz w:val="28"/>
        </w:rPr>
        <w:t>
</w:t>
      </w:r>
      <w:r>
        <w:rPr>
          <w:rFonts w:ascii="Times New Roman"/>
          <w:b w:val="false"/>
          <w:i w:val="false"/>
          <w:color w:val="000000"/>
          <w:sz w:val="28"/>
        </w:rPr>
        <w:t>
      двусторонняя тугоухость IV (71-90 дБ) степени при невозможности слухопротезирования, глухонемота, двусторонняя глухота (более 90 дБ);</w:t>
      </w:r>
      <w:r>
        <w:br/>
      </w:r>
      <w:r>
        <w:rPr>
          <w:rFonts w:ascii="Times New Roman"/>
          <w:b w:val="false"/>
          <w:i w:val="false"/>
          <w:color w:val="000000"/>
          <w:sz w:val="28"/>
        </w:rPr>
        <w:t>
</w:t>
      </w:r>
      <w:r>
        <w:rPr>
          <w:rFonts w:ascii="Times New Roman"/>
          <w:b w:val="false"/>
          <w:i w:val="false"/>
          <w:color w:val="000000"/>
          <w:sz w:val="28"/>
        </w:rPr>
        <w:t>
      полная слепота одного глаза или отсутствие одного глаза;</w:t>
      </w:r>
      <w:r>
        <w:br/>
      </w:r>
      <w:r>
        <w:rPr>
          <w:rFonts w:ascii="Times New Roman"/>
          <w:b w:val="false"/>
          <w:i w:val="false"/>
          <w:color w:val="000000"/>
          <w:sz w:val="28"/>
        </w:rPr>
        <w:t>
</w:t>
      </w:r>
      <w:r>
        <w:rPr>
          <w:rFonts w:ascii="Times New Roman"/>
          <w:b w:val="false"/>
          <w:i w:val="false"/>
          <w:color w:val="000000"/>
          <w:sz w:val="28"/>
        </w:rPr>
        <w:t>
      гастроэктомия;</w:t>
      </w:r>
      <w:r>
        <w:br/>
      </w:r>
      <w:r>
        <w:rPr>
          <w:rFonts w:ascii="Times New Roman"/>
          <w:b w:val="false"/>
          <w:i w:val="false"/>
          <w:color w:val="000000"/>
          <w:sz w:val="28"/>
        </w:rPr>
        <w:t>
</w:t>
      </w:r>
      <w:r>
        <w:rPr>
          <w:rFonts w:ascii="Times New Roman"/>
          <w:b w:val="false"/>
          <w:i w:val="false"/>
          <w:color w:val="000000"/>
          <w:sz w:val="28"/>
        </w:rPr>
        <w:t>
      пульмонэктомия при наличии дыхательной недостаточности;</w:t>
      </w:r>
      <w:r>
        <w:br/>
      </w:r>
      <w:r>
        <w:rPr>
          <w:rFonts w:ascii="Times New Roman"/>
          <w:b w:val="false"/>
          <w:i w:val="false"/>
          <w:color w:val="000000"/>
          <w:sz w:val="28"/>
        </w:rPr>
        <w:t>
</w:t>
      </w:r>
      <w:r>
        <w:rPr>
          <w:rFonts w:ascii="Times New Roman"/>
          <w:b w:val="false"/>
          <w:i w:val="false"/>
          <w:color w:val="000000"/>
          <w:sz w:val="28"/>
        </w:rPr>
        <w:t>
      торокопластика с резекцией 5 и более ребер при наличии дыхательной недостаточности;</w:t>
      </w:r>
      <w:r>
        <w:br/>
      </w:r>
      <w:r>
        <w:rPr>
          <w:rFonts w:ascii="Times New Roman"/>
          <w:b w:val="false"/>
          <w:i w:val="false"/>
          <w:color w:val="000000"/>
          <w:sz w:val="28"/>
        </w:rPr>
        <w:t>
</w:t>
      </w:r>
      <w:r>
        <w:rPr>
          <w:rFonts w:ascii="Times New Roman"/>
          <w:b w:val="false"/>
          <w:i w:val="false"/>
          <w:color w:val="000000"/>
          <w:sz w:val="28"/>
        </w:rPr>
        <w:t>
      гипофизарный нанизм, остеохондропатия, остеохондродистрофия с низкорослостью (рост для женщин - менее 130 сантиметров, для мужчин - менее 140 сантиметров);</w:t>
      </w:r>
      <w:r>
        <w:br/>
      </w:r>
      <w:r>
        <w:rPr>
          <w:rFonts w:ascii="Times New Roman"/>
          <w:b w:val="false"/>
          <w:i w:val="false"/>
          <w:color w:val="000000"/>
          <w:sz w:val="28"/>
        </w:rPr>
        <w:t>
</w:t>
      </w:r>
      <w:r>
        <w:rPr>
          <w:rFonts w:ascii="Times New Roman"/>
          <w:b w:val="false"/>
          <w:i w:val="false"/>
          <w:color w:val="000000"/>
          <w:sz w:val="28"/>
        </w:rPr>
        <w:t>
      паралич кисти или верхней конечности, паралич нижней конечности, выраженный парез всей верхней или всей нижней конечности со значительными трофическими нарушениями: гипотрофией мышц плеча - свыше 4 сантиметров; предплечья - свыше 3 сантиметров; бедра - свыше 8 сантиметров; голени - свыше 6 сантиметров.</w:t>
      </w:r>
    </w:p>
    <w:bookmarkEnd w:id="33"/>
    <w:bookmarkStart w:name="z383"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медико-социальной экспертизы</w:t>
      </w:r>
    </w:p>
    <w:bookmarkEnd w:id="34"/>
    <w:bookmarkStart w:name="z384" w:id="35"/>
    <w:p>
      <w:pPr>
        <w:spacing w:after="0"/>
        <w:ind w:left="0"/>
        <w:jc w:val="left"/>
      </w:pPr>
      <w:r>
        <w:rPr>
          <w:rFonts w:ascii="Times New Roman"/>
          <w:b/>
          <w:i w:val="false"/>
          <w:color w:val="000000"/>
        </w:rPr>
        <w:t xml:space="preserve"> 
Перечень медицинских показаний для обеспечения инвалидов</w:t>
      </w:r>
      <w:r>
        <w:br/>
      </w:r>
      <w:r>
        <w:rPr>
          <w:rFonts w:ascii="Times New Roman"/>
          <w:b/>
          <w:i w:val="false"/>
          <w:color w:val="000000"/>
        </w:rPr>
        <w:t>
средствами передвижения</w:t>
      </w:r>
    </w:p>
    <w:bookmarkEnd w:id="35"/>
    <w:bookmarkStart w:name="z385" w:id="36"/>
    <w:p>
      <w:pPr>
        <w:spacing w:after="0"/>
        <w:ind w:left="0"/>
        <w:jc w:val="both"/>
      </w:pPr>
      <w:r>
        <w:rPr>
          <w:rFonts w:ascii="Times New Roman"/>
          <w:b w:val="false"/>
          <w:i w:val="false"/>
          <w:color w:val="000000"/>
          <w:sz w:val="28"/>
        </w:rPr>
        <w:t>
      1. Медицинские показания для обеспечения кресло-коляской комнатной:</w:t>
      </w:r>
      <w:r>
        <w:br/>
      </w:r>
      <w:r>
        <w:rPr>
          <w:rFonts w:ascii="Times New Roman"/>
          <w:b w:val="false"/>
          <w:i w:val="false"/>
          <w:color w:val="000000"/>
          <w:sz w:val="28"/>
        </w:rPr>
        <w:t>
</w:t>
      </w:r>
      <w:r>
        <w:rPr>
          <w:rFonts w:ascii="Times New Roman"/>
          <w:b w:val="false"/>
          <w:i w:val="false"/>
          <w:color w:val="000000"/>
          <w:sz w:val="28"/>
        </w:rPr>
        <w:t>
      1) хроническая недостаточность кровообращения III степени;</w:t>
      </w:r>
      <w:r>
        <w:br/>
      </w:r>
      <w:r>
        <w:rPr>
          <w:rFonts w:ascii="Times New Roman"/>
          <w:b w:val="false"/>
          <w:i w:val="false"/>
          <w:color w:val="000000"/>
          <w:sz w:val="28"/>
        </w:rPr>
        <w:t>
</w:t>
      </w:r>
      <w:r>
        <w:rPr>
          <w:rFonts w:ascii="Times New Roman"/>
          <w:b w:val="false"/>
          <w:i w:val="false"/>
          <w:color w:val="000000"/>
          <w:sz w:val="28"/>
        </w:rPr>
        <w:t>
      2) легочно-сердечная недостаточность III степени;</w:t>
      </w:r>
      <w:r>
        <w:br/>
      </w:r>
      <w:r>
        <w:rPr>
          <w:rFonts w:ascii="Times New Roman"/>
          <w:b w:val="false"/>
          <w:i w:val="false"/>
          <w:color w:val="000000"/>
          <w:sz w:val="28"/>
        </w:rPr>
        <w:t>
</w:t>
      </w:r>
      <w:r>
        <w:rPr>
          <w:rFonts w:ascii="Times New Roman"/>
          <w:b w:val="false"/>
          <w:i w:val="false"/>
          <w:color w:val="000000"/>
          <w:sz w:val="28"/>
        </w:rPr>
        <w:t>
      3) гемиплегия, значительно или резко выраженный гемипарез;</w:t>
      </w:r>
      <w:r>
        <w:br/>
      </w:r>
      <w:r>
        <w:rPr>
          <w:rFonts w:ascii="Times New Roman"/>
          <w:b w:val="false"/>
          <w:i w:val="false"/>
          <w:color w:val="000000"/>
          <w:sz w:val="28"/>
        </w:rPr>
        <w:t>
</w:t>
      </w:r>
      <w:r>
        <w:rPr>
          <w:rFonts w:ascii="Times New Roman"/>
          <w:b w:val="false"/>
          <w:i w:val="false"/>
          <w:color w:val="000000"/>
          <w:sz w:val="28"/>
        </w:rPr>
        <w:t>
      4) параплегия, выраженный нижний парапарез;</w:t>
      </w:r>
      <w:r>
        <w:br/>
      </w:r>
      <w:r>
        <w:rPr>
          <w:rFonts w:ascii="Times New Roman"/>
          <w:b w:val="false"/>
          <w:i w:val="false"/>
          <w:color w:val="000000"/>
          <w:sz w:val="28"/>
        </w:rPr>
        <w:t>
</w:t>
      </w:r>
      <w:r>
        <w:rPr>
          <w:rFonts w:ascii="Times New Roman"/>
          <w:b w:val="false"/>
          <w:i w:val="false"/>
          <w:color w:val="000000"/>
          <w:sz w:val="28"/>
        </w:rPr>
        <w:t>
      5) триплегия, выраженный трипарез;</w:t>
      </w:r>
      <w:r>
        <w:br/>
      </w:r>
      <w:r>
        <w:rPr>
          <w:rFonts w:ascii="Times New Roman"/>
          <w:b w:val="false"/>
          <w:i w:val="false"/>
          <w:color w:val="000000"/>
          <w:sz w:val="28"/>
        </w:rPr>
        <w:t>
</w:t>
      </w:r>
      <w:r>
        <w:rPr>
          <w:rFonts w:ascii="Times New Roman"/>
          <w:b w:val="false"/>
          <w:i w:val="false"/>
          <w:color w:val="000000"/>
          <w:sz w:val="28"/>
        </w:rPr>
        <w:t>
      6) тетраплегия, выраженный тетрапарез;</w:t>
      </w:r>
      <w:r>
        <w:br/>
      </w:r>
      <w:r>
        <w:rPr>
          <w:rFonts w:ascii="Times New Roman"/>
          <w:b w:val="false"/>
          <w:i w:val="false"/>
          <w:color w:val="000000"/>
          <w:sz w:val="28"/>
        </w:rPr>
        <w:t>
</w:t>
      </w:r>
      <w:r>
        <w:rPr>
          <w:rFonts w:ascii="Times New Roman"/>
          <w:b w:val="false"/>
          <w:i w:val="false"/>
          <w:color w:val="000000"/>
          <w:sz w:val="28"/>
        </w:rPr>
        <w:t>
      7) резко выраженная атаксия, гиперкинетический амиостатический синдром;</w:t>
      </w:r>
      <w:r>
        <w:br/>
      </w:r>
      <w:r>
        <w:rPr>
          <w:rFonts w:ascii="Times New Roman"/>
          <w:b w:val="false"/>
          <w:i w:val="false"/>
          <w:color w:val="000000"/>
          <w:sz w:val="28"/>
        </w:rPr>
        <w:t>
</w:t>
      </w:r>
      <w:r>
        <w:rPr>
          <w:rFonts w:ascii="Times New Roman"/>
          <w:b w:val="false"/>
          <w:i w:val="false"/>
          <w:color w:val="000000"/>
          <w:sz w:val="28"/>
        </w:rPr>
        <w:t>
      8) культи обеих голеней или более высокие уровни ампутаций;</w:t>
      </w:r>
      <w:r>
        <w:br/>
      </w:r>
      <w:r>
        <w:rPr>
          <w:rFonts w:ascii="Times New Roman"/>
          <w:b w:val="false"/>
          <w:i w:val="false"/>
          <w:color w:val="000000"/>
          <w:sz w:val="28"/>
        </w:rPr>
        <w:t>
</w:t>
      </w:r>
      <w:r>
        <w:rPr>
          <w:rFonts w:ascii="Times New Roman"/>
          <w:b w:val="false"/>
          <w:i w:val="false"/>
          <w:color w:val="000000"/>
          <w:sz w:val="28"/>
        </w:rPr>
        <w:t>
      9) нарушение функции суставов нижних конечностей IV степени;</w:t>
      </w:r>
      <w:r>
        <w:br/>
      </w:r>
      <w:r>
        <w:rPr>
          <w:rFonts w:ascii="Times New Roman"/>
          <w:b w:val="false"/>
          <w:i w:val="false"/>
          <w:color w:val="000000"/>
          <w:sz w:val="28"/>
        </w:rPr>
        <w:t>
</w:t>
      </w:r>
      <w:r>
        <w:rPr>
          <w:rFonts w:ascii="Times New Roman"/>
          <w:b w:val="false"/>
          <w:i w:val="false"/>
          <w:color w:val="000000"/>
          <w:sz w:val="28"/>
        </w:rPr>
        <w:t>
      10) врожденные аномалии развития нижних конечностей с резко выраженным нарушением передвижения;</w:t>
      </w:r>
      <w:r>
        <w:br/>
      </w:r>
      <w:r>
        <w:rPr>
          <w:rFonts w:ascii="Times New Roman"/>
          <w:b w:val="false"/>
          <w:i w:val="false"/>
          <w:color w:val="000000"/>
          <w:sz w:val="28"/>
        </w:rPr>
        <w:t>
</w:t>
      </w:r>
      <w:r>
        <w:rPr>
          <w:rFonts w:ascii="Times New Roman"/>
          <w:b w:val="false"/>
          <w:i w:val="false"/>
          <w:color w:val="000000"/>
          <w:sz w:val="28"/>
        </w:rPr>
        <w:t>
      11) паркинсонизм, акинетико-регидная форма.</w:t>
      </w:r>
      <w:r>
        <w:br/>
      </w:r>
      <w:r>
        <w:rPr>
          <w:rFonts w:ascii="Times New Roman"/>
          <w:b w:val="false"/>
          <w:i w:val="false"/>
          <w:color w:val="000000"/>
          <w:sz w:val="28"/>
        </w:rPr>
        <w:t>
</w:t>
      </w:r>
      <w:r>
        <w:rPr>
          <w:rFonts w:ascii="Times New Roman"/>
          <w:b w:val="false"/>
          <w:i w:val="false"/>
          <w:color w:val="000000"/>
          <w:sz w:val="28"/>
        </w:rPr>
        <w:t>
      2. Медицинские показания для обеспечения кресло-коляской прогулочной:</w:t>
      </w:r>
      <w:r>
        <w:br/>
      </w:r>
      <w:r>
        <w:rPr>
          <w:rFonts w:ascii="Times New Roman"/>
          <w:b w:val="false"/>
          <w:i w:val="false"/>
          <w:color w:val="000000"/>
          <w:sz w:val="28"/>
        </w:rPr>
        <w:t>
</w:t>
      </w:r>
      <w:r>
        <w:rPr>
          <w:rFonts w:ascii="Times New Roman"/>
          <w:b w:val="false"/>
          <w:i w:val="false"/>
          <w:color w:val="000000"/>
          <w:sz w:val="28"/>
        </w:rPr>
        <w:t>
      1) гемиплегия, выраженный гемипарез;</w:t>
      </w:r>
      <w:r>
        <w:br/>
      </w:r>
      <w:r>
        <w:rPr>
          <w:rFonts w:ascii="Times New Roman"/>
          <w:b w:val="false"/>
          <w:i w:val="false"/>
          <w:color w:val="000000"/>
          <w:sz w:val="28"/>
        </w:rPr>
        <w:t>
</w:t>
      </w:r>
      <w:r>
        <w:rPr>
          <w:rFonts w:ascii="Times New Roman"/>
          <w:b w:val="false"/>
          <w:i w:val="false"/>
          <w:color w:val="000000"/>
          <w:sz w:val="28"/>
        </w:rPr>
        <w:t>
      2) параплегия, выраженный нижний парапарез;</w:t>
      </w:r>
      <w:r>
        <w:br/>
      </w:r>
      <w:r>
        <w:rPr>
          <w:rFonts w:ascii="Times New Roman"/>
          <w:b w:val="false"/>
          <w:i w:val="false"/>
          <w:color w:val="000000"/>
          <w:sz w:val="28"/>
        </w:rPr>
        <w:t>
</w:t>
      </w:r>
      <w:r>
        <w:rPr>
          <w:rFonts w:ascii="Times New Roman"/>
          <w:b w:val="false"/>
          <w:i w:val="false"/>
          <w:color w:val="000000"/>
          <w:sz w:val="28"/>
        </w:rPr>
        <w:t>
      3) триплегия, выраженный трипарез;</w:t>
      </w:r>
      <w:r>
        <w:br/>
      </w:r>
      <w:r>
        <w:rPr>
          <w:rFonts w:ascii="Times New Roman"/>
          <w:b w:val="false"/>
          <w:i w:val="false"/>
          <w:color w:val="000000"/>
          <w:sz w:val="28"/>
        </w:rPr>
        <w:t>
</w:t>
      </w:r>
      <w:r>
        <w:rPr>
          <w:rFonts w:ascii="Times New Roman"/>
          <w:b w:val="false"/>
          <w:i w:val="false"/>
          <w:color w:val="000000"/>
          <w:sz w:val="28"/>
        </w:rPr>
        <w:t>
      4) тетраплегия, выраженный тетрапарез;</w:t>
      </w:r>
      <w:r>
        <w:br/>
      </w:r>
      <w:r>
        <w:rPr>
          <w:rFonts w:ascii="Times New Roman"/>
          <w:b w:val="false"/>
          <w:i w:val="false"/>
          <w:color w:val="000000"/>
          <w:sz w:val="28"/>
        </w:rPr>
        <w:t>
</w:t>
      </w:r>
      <w:r>
        <w:rPr>
          <w:rFonts w:ascii="Times New Roman"/>
          <w:b w:val="false"/>
          <w:i w:val="false"/>
          <w:color w:val="000000"/>
          <w:sz w:val="28"/>
        </w:rPr>
        <w:t>
      5) культи обеих голеней или более высокие уровни ампутаций;</w:t>
      </w:r>
      <w:r>
        <w:br/>
      </w:r>
      <w:r>
        <w:rPr>
          <w:rFonts w:ascii="Times New Roman"/>
          <w:b w:val="false"/>
          <w:i w:val="false"/>
          <w:color w:val="000000"/>
          <w:sz w:val="28"/>
        </w:rPr>
        <w:t>
</w:t>
      </w:r>
      <w:r>
        <w:rPr>
          <w:rFonts w:ascii="Times New Roman"/>
          <w:b w:val="false"/>
          <w:i w:val="false"/>
          <w:color w:val="000000"/>
          <w:sz w:val="28"/>
        </w:rPr>
        <w:t>
      6) нарушение функции суставов нижних конечностей IV степени;</w:t>
      </w:r>
      <w:r>
        <w:br/>
      </w:r>
      <w:r>
        <w:rPr>
          <w:rFonts w:ascii="Times New Roman"/>
          <w:b w:val="false"/>
          <w:i w:val="false"/>
          <w:color w:val="000000"/>
          <w:sz w:val="28"/>
        </w:rPr>
        <w:t>
</w:t>
      </w:r>
      <w:r>
        <w:rPr>
          <w:rFonts w:ascii="Times New Roman"/>
          <w:b w:val="false"/>
          <w:i w:val="false"/>
          <w:color w:val="000000"/>
          <w:sz w:val="28"/>
        </w:rPr>
        <w:t>
      7) врожденные аномалии развития нижних конечностей с резко выраженным нарушением передвижения;</w:t>
      </w:r>
      <w:r>
        <w:br/>
      </w:r>
      <w:r>
        <w:rPr>
          <w:rFonts w:ascii="Times New Roman"/>
          <w:b w:val="false"/>
          <w:i w:val="false"/>
          <w:color w:val="000000"/>
          <w:sz w:val="28"/>
        </w:rPr>
        <w:t>
</w:t>
      </w:r>
      <w:r>
        <w:rPr>
          <w:rFonts w:ascii="Times New Roman"/>
          <w:b w:val="false"/>
          <w:i w:val="false"/>
          <w:color w:val="000000"/>
          <w:sz w:val="28"/>
        </w:rPr>
        <w:t>
      8) хроническая недостаточность кровообращения III степени.</w:t>
      </w:r>
      <w:r>
        <w:br/>
      </w:r>
      <w:r>
        <w:rPr>
          <w:rFonts w:ascii="Times New Roman"/>
          <w:b w:val="false"/>
          <w:i w:val="false"/>
          <w:color w:val="000000"/>
          <w:sz w:val="28"/>
        </w:rPr>
        <w:t>
</w:t>
      </w:r>
      <w:r>
        <w:rPr>
          <w:rFonts w:ascii="Times New Roman"/>
          <w:b w:val="false"/>
          <w:i w:val="false"/>
          <w:color w:val="000000"/>
          <w:sz w:val="28"/>
        </w:rPr>
        <w:t>
      3. Медицинские показания для обеспечения специальным автотранспортом инвалидов с последствиями трудового увечья или профессионального заболевания:</w:t>
      </w:r>
      <w:r>
        <w:br/>
      </w:r>
      <w:r>
        <w:rPr>
          <w:rFonts w:ascii="Times New Roman"/>
          <w:b w:val="false"/>
          <w:i w:val="false"/>
          <w:color w:val="000000"/>
          <w:sz w:val="28"/>
        </w:rPr>
        <w:t>
</w:t>
      </w:r>
      <w:r>
        <w:rPr>
          <w:rFonts w:ascii="Times New Roman"/>
          <w:b w:val="false"/>
          <w:i w:val="false"/>
          <w:color w:val="000000"/>
          <w:sz w:val="28"/>
        </w:rPr>
        <w:t>
      1) паралич или резко выраженный парез одной нижней конечности;</w:t>
      </w:r>
      <w:r>
        <w:br/>
      </w:r>
      <w:r>
        <w:rPr>
          <w:rFonts w:ascii="Times New Roman"/>
          <w:b w:val="false"/>
          <w:i w:val="false"/>
          <w:color w:val="000000"/>
          <w:sz w:val="28"/>
        </w:rPr>
        <w:t>
</w:t>
      </w:r>
      <w:r>
        <w:rPr>
          <w:rFonts w:ascii="Times New Roman"/>
          <w:b w:val="false"/>
          <w:i w:val="false"/>
          <w:color w:val="000000"/>
          <w:sz w:val="28"/>
        </w:rPr>
        <w:t>
      2) параплегия, выраженный парапарез нижних конечностей;</w:t>
      </w:r>
      <w:r>
        <w:br/>
      </w:r>
      <w:r>
        <w:rPr>
          <w:rFonts w:ascii="Times New Roman"/>
          <w:b w:val="false"/>
          <w:i w:val="false"/>
          <w:color w:val="000000"/>
          <w:sz w:val="28"/>
        </w:rPr>
        <w:t>
</w:t>
      </w:r>
      <w:r>
        <w:rPr>
          <w:rFonts w:ascii="Times New Roman"/>
          <w:b w:val="false"/>
          <w:i w:val="false"/>
          <w:color w:val="000000"/>
          <w:sz w:val="28"/>
        </w:rPr>
        <w:t>
      3) гемиплегия, выраженный гемипарез;</w:t>
      </w:r>
      <w:r>
        <w:br/>
      </w:r>
      <w:r>
        <w:rPr>
          <w:rFonts w:ascii="Times New Roman"/>
          <w:b w:val="false"/>
          <w:i w:val="false"/>
          <w:color w:val="000000"/>
          <w:sz w:val="28"/>
        </w:rPr>
        <w:t>
</w:t>
      </w:r>
      <w:r>
        <w:rPr>
          <w:rFonts w:ascii="Times New Roman"/>
          <w:b w:val="false"/>
          <w:i w:val="false"/>
          <w:color w:val="000000"/>
          <w:sz w:val="28"/>
        </w:rPr>
        <w:t>
      4) тромбооблитерирующие заболевания нижних конечностей с хронической артериальной недостаточностью III-IV степени;</w:t>
      </w:r>
      <w:r>
        <w:br/>
      </w:r>
      <w:r>
        <w:rPr>
          <w:rFonts w:ascii="Times New Roman"/>
          <w:b w:val="false"/>
          <w:i w:val="false"/>
          <w:color w:val="000000"/>
          <w:sz w:val="28"/>
        </w:rPr>
        <w:t>
</w:t>
      </w:r>
      <w:r>
        <w:rPr>
          <w:rFonts w:ascii="Times New Roman"/>
          <w:b w:val="false"/>
          <w:i w:val="false"/>
          <w:color w:val="000000"/>
          <w:sz w:val="28"/>
        </w:rPr>
        <w:t>
      5) заболевание вен нижних конечностей с хронической венозной недостаточностью III-IV степени;</w:t>
      </w:r>
      <w:r>
        <w:br/>
      </w:r>
      <w:r>
        <w:rPr>
          <w:rFonts w:ascii="Times New Roman"/>
          <w:b w:val="false"/>
          <w:i w:val="false"/>
          <w:color w:val="000000"/>
          <w:sz w:val="28"/>
        </w:rPr>
        <w:t>
</w:t>
      </w:r>
      <w:r>
        <w:rPr>
          <w:rFonts w:ascii="Times New Roman"/>
          <w:b w:val="false"/>
          <w:i w:val="false"/>
          <w:color w:val="000000"/>
          <w:sz w:val="28"/>
        </w:rPr>
        <w:t>
      6) множественные анкилозы или резко выраженные контрактуры не менее 2-х крупных суставов одной или обеих нижних конечностей;</w:t>
      </w:r>
      <w:r>
        <w:br/>
      </w:r>
      <w:r>
        <w:rPr>
          <w:rFonts w:ascii="Times New Roman"/>
          <w:b w:val="false"/>
          <w:i w:val="false"/>
          <w:color w:val="000000"/>
          <w:sz w:val="28"/>
        </w:rPr>
        <w:t>
</w:t>
      </w:r>
      <w:r>
        <w:rPr>
          <w:rFonts w:ascii="Times New Roman"/>
          <w:b w:val="false"/>
          <w:i w:val="false"/>
          <w:color w:val="000000"/>
          <w:sz w:val="28"/>
        </w:rPr>
        <w:t>
      7) культи обеих стоп по Шарпу (с резекцией головок плюсневых костей) и более высокие уровни культей стоп;</w:t>
      </w:r>
      <w:r>
        <w:br/>
      </w:r>
      <w:r>
        <w:rPr>
          <w:rFonts w:ascii="Times New Roman"/>
          <w:b w:val="false"/>
          <w:i w:val="false"/>
          <w:color w:val="000000"/>
          <w:sz w:val="28"/>
        </w:rPr>
        <w:t>
</w:t>
      </w:r>
      <w:r>
        <w:rPr>
          <w:rFonts w:ascii="Times New Roman"/>
          <w:b w:val="false"/>
          <w:i w:val="false"/>
          <w:color w:val="000000"/>
          <w:sz w:val="28"/>
        </w:rPr>
        <w:t>
      8) культя голени и более высокая ампутация нижней конечности;</w:t>
      </w:r>
      <w:r>
        <w:br/>
      </w:r>
      <w:r>
        <w:rPr>
          <w:rFonts w:ascii="Times New Roman"/>
          <w:b w:val="false"/>
          <w:i w:val="false"/>
          <w:color w:val="000000"/>
          <w:sz w:val="28"/>
        </w:rPr>
        <w:t>
</w:t>
      </w:r>
      <w:r>
        <w:rPr>
          <w:rFonts w:ascii="Times New Roman"/>
          <w:b w:val="false"/>
          <w:i w:val="false"/>
          <w:color w:val="000000"/>
          <w:sz w:val="28"/>
        </w:rPr>
        <w:t>
      9) приобретенный вывих тазобедренных суставов;</w:t>
      </w:r>
      <w:r>
        <w:br/>
      </w:r>
      <w:r>
        <w:rPr>
          <w:rFonts w:ascii="Times New Roman"/>
          <w:b w:val="false"/>
          <w:i w:val="false"/>
          <w:color w:val="000000"/>
          <w:sz w:val="28"/>
        </w:rPr>
        <w:t>
</w:t>
      </w:r>
      <w:r>
        <w:rPr>
          <w:rFonts w:ascii="Times New Roman"/>
          <w:b w:val="false"/>
          <w:i w:val="false"/>
          <w:color w:val="000000"/>
          <w:sz w:val="28"/>
        </w:rPr>
        <w:t>
      10) болтающийся тазобедренный или коленный сустав;</w:t>
      </w:r>
      <w:r>
        <w:br/>
      </w:r>
      <w:r>
        <w:rPr>
          <w:rFonts w:ascii="Times New Roman"/>
          <w:b w:val="false"/>
          <w:i w:val="false"/>
          <w:color w:val="000000"/>
          <w:sz w:val="28"/>
        </w:rPr>
        <w:t>
</w:t>
      </w:r>
      <w:r>
        <w:rPr>
          <w:rFonts w:ascii="Times New Roman"/>
          <w:b w:val="false"/>
          <w:i w:val="false"/>
          <w:color w:val="000000"/>
          <w:sz w:val="28"/>
        </w:rPr>
        <w:t>
      11) анкилоз или резко выраженная контрактура тазобедренного сустава (объем движения менее 10 градусов);</w:t>
      </w:r>
      <w:r>
        <w:br/>
      </w:r>
      <w:r>
        <w:rPr>
          <w:rFonts w:ascii="Times New Roman"/>
          <w:b w:val="false"/>
          <w:i w:val="false"/>
          <w:color w:val="000000"/>
          <w:sz w:val="28"/>
        </w:rPr>
        <w:t>
</w:t>
      </w:r>
      <w:r>
        <w:rPr>
          <w:rFonts w:ascii="Times New Roman"/>
          <w:b w:val="false"/>
          <w:i w:val="false"/>
          <w:color w:val="000000"/>
          <w:sz w:val="28"/>
        </w:rPr>
        <w:t>
      12) анкилоз или резко выраженная контрактура коленного сустава в функционально невыгодном положении с углом менее 150 и более 170 градусов;</w:t>
      </w:r>
      <w:r>
        <w:br/>
      </w:r>
      <w:r>
        <w:rPr>
          <w:rFonts w:ascii="Times New Roman"/>
          <w:b w:val="false"/>
          <w:i w:val="false"/>
          <w:color w:val="000000"/>
          <w:sz w:val="28"/>
        </w:rPr>
        <w:t>
</w:t>
      </w:r>
      <w:r>
        <w:rPr>
          <w:rFonts w:ascii="Times New Roman"/>
          <w:b w:val="false"/>
          <w:i w:val="false"/>
          <w:color w:val="000000"/>
          <w:sz w:val="28"/>
        </w:rPr>
        <w:t>
      13) анкилоз или резко выраженная контрактура голеностопных суставов;</w:t>
      </w:r>
      <w:r>
        <w:br/>
      </w:r>
      <w:r>
        <w:rPr>
          <w:rFonts w:ascii="Times New Roman"/>
          <w:b w:val="false"/>
          <w:i w:val="false"/>
          <w:color w:val="000000"/>
          <w:sz w:val="28"/>
        </w:rPr>
        <w:t>
</w:t>
      </w:r>
      <w:r>
        <w:rPr>
          <w:rFonts w:ascii="Times New Roman"/>
          <w:b w:val="false"/>
          <w:i w:val="false"/>
          <w:color w:val="000000"/>
          <w:sz w:val="28"/>
        </w:rPr>
        <w:t>
      14) неправильно сросшиеся переломы обеих бедренных костей или костей обеих голеней с деформацией их под углом менее 170 градусов;</w:t>
      </w:r>
      <w:r>
        <w:br/>
      </w:r>
      <w:r>
        <w:rPr>
          <w:rFonts w:ascii="Times New Roman"/>
          <w:b w:val="false"/>
          <w:i w:val="false"/>
          <w:color w:val="000000"/>
          <w:sz w:val="28"/>
        </w:rPr>
        <w:t>
</w:t>
      </w:r>
      <w:r>
        <w:rPr>
          <w:rFonts w:ascii="Times New Roman"/>
          <w:b w:val="false"/>
          <w:i w:val="false"/>
          <w:color w:val="000000"/>
          <w:sz w:val="28"/>
        </w:rPr>
        <w:t>
      15) хронически текущий (более 2 лет) остеомиелит с наличием свища, полости с секвестром 2-х и более крупных костей нижних конечностей;</w:t>
      </w:r>
      <w:r>
        <w:br/>
      </w:r>
      <w:r>
        <w:rPr>
          <w:rFonts w:ascii="Times New Roman"/>
          <w:b w:val="false"/>
          <w:i w:val="false"/>
          <w:color w:val="000000"/>
          <w:sz w:val="28"/>
        </w:rPr>
        <w:t>
</w:t>
      </w:r>
      <w:r>
        <w:rPr>
          <w:rFonts w:ascii="Times New Roman"/>
          <w:b w:val="false"/>
          <w:i w:val="false"/>
          <w:color w:val="000000"/>
          <w:sz w:val="28"/>
        </w:rPr>
        <w:t>
      16) ложный сустав или крупный костный дефект (поперечный или краевой с разрушением более половины окружности кости) бедра, обеих костей голени или большеберцовой кости при деформации малоберцовой кости под углом менее 170 градусов;</w:t>
      </w:r>
      <w:r>
        <w:br/>
      </w:r>
      <w:r>
        <w:rPr>
          <w:rFonts w:ascii="Times New Roman"/>
          <w:b w:val="false"/>
          <w:i w:val="false"/>
          <w:color w:val="000000"/>
          <w:sz w:val="28"/>
        </w:rPr>
        <w:t>
</w:t>
      </w:r>
      <w:r>
        <w:rPr>
          <w:rFonts w:ascii="Times New Roman"/>
          <w:b w:val="false"/>
          <w:i w:val="false"/>
          <w:color w:val="000000"/>
          <w:sz w:val="28"/>
        </w:rPr>
        <w:t>
      17) укорочение одной нижней конечности на 10 сантиметров и более;</w:t>
      </w:r>
      <w:r>
        <w:br/>
      </w:r>
      <w:r>
        <w:rPr>
          <w:rFonts w:ascii="Times New Roman"/>
          <w:b w:val="false"/>
          <w:i w:val="false"/>
          <w:color w:val="000000"/>
          <w:sz w:val="28"/>
        </w:rPr>
        <w:t>
</w:t>
      </w:r>
      <w:r>
        <w:rPr>
          <w:rFonts w:ascii="Times New Roman"/>
          <w:b w:val="false"/>
          <w:i w:val="false"/>
          <w:color w:val="000000"/>
          <w:sz w:val="28"/>
        </w:rPr>
        <w:t>
      18) значительные посттравматические трофические нарушения с наличием длительно незаживающей язвы (более 6 месяцев) или рецидивирующей язвы на голени площадью 20 квадратных сантиметров (далее кв. см.) и более, на тыле стопы площадью 10 кв. см. и более, на подошвенной поверхности стопы площадью не менее 2 кв. см;</w:t>
      </w:r>
      <w:r>
        <w:br/>
      </w:r>
      <w:r>
        <w:rPr>
          <w:rFonts w:ascii="Times New Roman"/>
          <w:b w:val="false"/>
          <w:i w:val="false"/>
          <w:color w:val="000000"/>
          <w:sz w:val="28"/>
        </w:rPr>
        <w:t>
</w:t>
      </w:r>
      <w:r>
        <w:rPr>
          <w:rFonts w:ascii="Times New Roman"/>
          <w:b w:val="false"/>
          <w:i w:val="false"/>
          <w:color w:val="000000"/>
          <w:sz w:val="28"/>
        </w:rPr>
        <w:t>
      19) искривление позвоночника IV степени с резко выраженным нарушением функции.</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