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cc6c" w14:textId="068c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Норвегия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2010 года № 138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Королевства Норвегия о международных автомобильных перевозках.</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Королевства Норвегия о международных автомобильных перевозках,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30.05.2012 </w:t>
      </w:r>
      <w:r>
        <w:rPr>
          <w:rFonts w:ascii="Times New Roman"/>
          <w:b w:val="false"/>
          <w:i w:val="false"/>
          <w:color w:val="000000"/>
          <w:sz w:val="28"/>
        </w:rPr>
        <w:t>№ 704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февраля 2010 года № 138</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Королевства Норвегия о международных автомобильных перевозках</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содействовать развитию пассажирских и грузовых автомобильных перевозок между государствами Договаривающихся Сторон и транзитом через их территории,</w:t>
      </w:r>
      <w:r>
        <w:br/>
      </w:r>
      <w:r>
        <w:rPr>
          <w:rFonts w:ascii="Times New Roman"/>
          <w:b w:val="false"/>
          <w:i w:val="false"/>
          <w:color w:val="000000"/>
          <w:sz w:val="28"/>
        </w:rPr>
        <w:t>
</w:t>
      </w:r>
      <w:r>
        <w:rPr>
          <w:rFonts w:ascii="Times New Roman"/>
          <w:b w:val="false"/>
          <w:i w:val="false"/>
          <w:color w:val="000000"/>
          <w:sz w:val="28"/>
        </w:rPr>
        <w:t>
      приемлемым с экологической точки зрения образом,</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left"/>
      </w:pPr>
      <w:r>
        <w:rPr>
          <w:rFonts w:ascii="Times New Roman"/>
          <w:b/>
          <w:i w:val="false"/>
          <w:color w:val="000000"/>
        </w:rPr>
        <w:t xml:space="preserve"> 
Статья 1. Определения</w:t>
      </w:r>
    </w:p>
    <w:bookmarkEnd w:id="5"/>
    <w:bookmarkStart w:name="z13" w:id="6"/>
    <w:p>
      <w:pPr>
        <w:spacing w:after="0"/>
        <w:ind w:left="0"/>
        <w:jc w:val="both"/>
      </w:pPr>
      <w:r>
        <w:rPr>
          <w:rFonts w:ascii="Times New Roman"/>
          <w:b w:val="false"/>
          <w:i w:val="false"/>
          <w:color w:val="000000"/>
          <w:sz w:val="28"/>
        </w:rPr>
        <w:t>
      1) "Государство регистрации" означает территорию государства Договаривающейся Стороны, на которой зарегистрированы перевозчик и его автотранспортное средство;</w:t>
      </w:r>
      <w:r>
        <w:br/>
      </w:r>
      <w:r>
        <w:rPr>
          <w:rFonts w:ascii="Times New Roman"/>
          <w:b w:val="false"/>
          <w:i w:val="false"/>
          <w:color w:val="000000"/>
          <w:sz w:val="28"/>
        </w:rPr>
        <w:t>
</w:t>
      </w:r>
      <w:r>
        <w:rPr>
          <w:rFonts w:ascii="Times New Roman"/>
          <w:b w:val="false"/>
          <w:i w:val="false"/>
          <w:color w:val="000000"/>
          <w:sz w:val="28"/>
        </w:rPr>
        <w:t>
      2) "Государство пребывания" означает территорию государства Договаривающейся Стороны, на которой перевозчик работает без регистрации и без регистрации своего автотранспортного средства;</w:t>
      </w:r>
      <w:r>
        <w:br/>
      </w:r>
      <w:r>
        <w:rPr>
          <w:rFonts w:ascii="Times New Roman"/>
          <w:b w:val="false"/>
          <w:i w:val="false"/>
          <w:color w:val="000000"/>
          <w:sz w:val="28"/>
        </w:rPr>
        <w:t>
</w:t>
      </w:r>
      <w:r>
        <w:rPr>
          <w:rFonts w:ascii="Times New Roman"/>
          <w:b w:val="false"/>
          <w:i w:val="false"/>
          <w:color w:val="000000"/>
          <w:sz w:val="28"/>
        </w:rPr>
        <w:t>
      3) "Пассажирское моторное транспортное средство" означает любое автотранспортное средство с механическим приводом, которое оборудовано и используется исключительно для перевозки пассажиров;</w:t>
      </w:r>
      <w:r>
        <w:br/>
      </w:r>
      <w:r>
        <w:rPr>
          <w:rFonts w:ascii="Times New Roman"/>
          <w:b w:val="false"/>
          <w:i w:val="false"/>
          <w:color w:val="000000"/>
          <w:sz w:val="28"/>
        </w:rPr>
        <w:t>
</w:t>
      </w:r>
      <w:r>
        <w:rPr>
          <w:rFonts w:ascii="Times New Roman"/>
          <w:b w:val="false"/>
          <w:i w:val="false"/>
          <w:color w:val="000000"/>
          <w:sz w:val="28"/>
        </w:rPr>
        <w:t>
      4) "Коммерческое автотранспортное средство" означает любое автотранспортное средство с механическим приводом, обычно используемое для автомобильных перевозок грузов. В целях настоящего Соглашения термин коммерческое автотранспортное средство также применяется к любым прицепам или полуприцепам, соединенным с любым коммерческим автотранспортным средством, а также к любой комбинации автотранспортных средств;</w:t>
      </w:r>
      <w:r>
        <w:br/>
      </w:r>
      <w:r>
        <w:rPr>
          <w:rFonts w:ascii="Times New Roman"/>
          <w:b w:val="false"/>
          <w:i w:val="false"/>
          <w:color w:val="000000"/>
          <w:sz w:val="28"/>
        </w:rPr>
        <w:t>
</w:t>
      </w:r>
      <w:r>
        <w:rPr>
          <w:rFonts w:ascii="Times New Roman"/>
          <w:b w:val="false"/>
          <w:i w:val="false"/>
          <w:color w:val="000000"/>
          <w:sz w:val="28"/>
        </w:rPr>
        <w:t>
      5) "Регулярные пассажирские перевозки" означают перевозки пассажиров через указанные промежутки времени по согласованным маршрутам, при этом пассажиры принимаются на борт и высаживаются в заранее установленных пунктах остановки, которые согласованы компетентными органами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6) "Маятниковые пассажирские перевозки" означают перевозки в двустороннем сообщении, когда группы пассажиров, сформированные заранее, перевозятся из одного и того же пункта отправления в один и тот же пункт назначения. Эти группы, состоящие из пассажиров, которые завершили поездку в пункт назначения, перевозятся обратно в пункт отправления в ходе последующей поездки.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w:t>
      </w:r>
      <w:r>
        <w:br/>
      </w:r>
      <w:r>
        <w:rPr>
          <w:rFonts w:ascii="Times New Roman"/>
          <w:b w:val="false"/>
          <w:i w:val="false"/>
          <w:color w:val="000000"/>
          <w:sz w:val="28"/>
        </w:rPr>
        <w:t>
</w:t>
      </w: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r>
        <w:br/>
      </w:r>
      <w:r>
        <w:rPr>
          <w:rFonts w:ascii="Times New Roman"/>
          <w:b w:val="false"/>
          <w:i w:val="false"/>
          <w:color w:val="000000"/>
          <w:sz w:val="28"/>
        </w:rPr>
        <w:t>
</w:t>
      </w:r>
      <w:r>
        <w:rPr>
          <w:rFonts w:ascii="Times New Roman"/>
          <w:b w:val="false"/>
          <w:i w:val="false"/>
          <w:color w:val="000000"/>
          <w:sz w:val="28"/>
        </w:rPr>
        <w:t>
      7) "Разрешение" означает документ, который дает право транспортному средству, зарегистрированному на территории государства одной Договаривающееся Стороны, выполнять поездку (в пункт назначения и обратно) по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8) "Каботаж" означает перевозку пассажиров или грузов между пунктами в государстве пребывания.</w:t>
      </w:r>
    </w:p>
    <w:bookmarkEnd w:id="6"/>
    <w:bookmarkStart w:name="z22" w:id="7"/>
    <w:p>
      <w:pPr>
        <w:spacing w:after="0"/>
        <w:ind w:left="0"/>
        <w:jc w:val="left"/>
      </w:pPr>
      <w:r>
        <w:rPr>
          <w:rFonts w:ascii="Times New Roman"/>
          <w:b/>
          <w:i w:val="false"/>
          <w:color w:val="000000"/>
        </w:rPr>
        <w:t xml:space="preserve"> 
Статья 2. Область применения</w:t>
      </w:r>
    </w:p>
    <w:bookmarkEnd w:id="7"/>
    <w:bookmarkStart w:name="z23" w:id="8"/>
    <w:p>
      <w:pPr>
        <w:spacing w:after="0"/>
        <w:ind w:left="0"/>
        <w:jc w:val="both"/>
      </w:pPr>
      <w:r>
        <w:rPr>
          <w:rFonts w:ascii="Times New Roman"/>
          <w:b w:val="false"/>
          <w:i w:val="false"/>
          <w:color w:val="000000"/>
          <w:sz w:val="28"/>
        </w:rPr>
        <w:t>
      Перевозчик, который в своем государстве регистрации имеет право осуществлять международные автотранспортные операции, может осуществлять такие операции на/с территории государства пребывания, транзитом через территорию государства пребывания или в/из третьих стран на условиях, указанных в настоящем Соглашении.</w:t>
      </w:r>
    </w:p>
    <w:bookmarkEnd w:id="8"/>
    <w:bookmarkStart w:name="z24" w:id="9"/>
    <w:p>
      <w:pPr>
        <w:spacing w:after="0"/>
        <w:ind w:left="0"/>
        <w:jc w:val="left"/>
      </w:pPr>
      <w:r>
        <w:rPr>
          <w:rFonts w:ascii="Times New Roman"/>
          <w:b/>
          <w:i w:val="false"/>
          <w:color w:val="000000"/>
        </w:rPr>
        <w:t xml:space="preserve"> 
Статья 3. Национальное законодательство</w:t>
      </w:r>
    </w:p>
    <w:bookmarkEnd w:id="9"/>
    <w:bookmarkStart w:name="z25" w:id="10"/>
    <w:p>
      <w:pPr>
        <w:spacing w:after="0"/>
        <w:ind w:left="0"/>
        <w:jc w:val="both"/>
      </w:pPr>
      <w:r>
        <w:rPr>
          <w:rFonts w:ascii="Times New Roman"/>
          <w:b w:val="false"/>
          <w:i w:val="false"/>
          <w:color w:val="000000"/>
          <w:sz w:val="28"/>
        </w:rPr>
        <w:t>
      Перевозчики и члены экипажей автотранспортных средств должны соблюдать национальное законодательство государства пребывания при осуществлении автотранспортных операций на территории этого государства.</w:t>
      </w:r>
    </w:p>
    <w:bookmarkEnd w:id="10"/>
    <w:bookmarkStart w:name="z26" w:id="11"/>
    <w:p>
      <w:pPr>
        <w:spacing w:after="0"/>
        <w:ind w:left="0"/>
        <w:jc w:val="left"/>
      </w:pPr>
      <w:r>
        <w:rPr>
          <w:rFonts w:ascii="Times New Roman"/>
          <w:b/>
          <w:i w:val="false"/>
          <w:color w:val="000000"/>
        </w:rPr>
        <w:t xml:space="preserve"> 
Статья 4. Компетентные органы</w:t>
      </w:r>
    </w:p>
    <w:bookmarkEnd w:id="11"/>
    <w:bookmarkStart w:name="z27" w:id="12"/>
    <w:p>
      <w:pPr>
        <w:spacing w:after="0"/>
        <w:ind w:left="0"/>
        <w:jc w:val="both"/>
      </w:pPr>
      <w:r>
        <w:rPr>
          <w:rFonts w:ascii="Times New Roman"/>
          <w:b w:val="false"/>
          <w:i w:val="false"/>
          <w:color w:val="000000"/>
          <w:sz w:val="28"/>
        </w:rPr>
        <w:t>
      Компетентными органами государств Договаривающихся Сторон, которые согласовывают вопросы по применению положений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с Норвежской Стороны - Министерство транспорта и коммуникаций Королевства Норвегия.</w:t>
      </w:r>
      <w:r>
        <w:br/>
      </w:r>
      <w:r>
        <w:rPr>
          <w:rFonts w:ascii="Times New Roman"/>
          <w:b w:val="false"/>
          <w:i w:val="false"/>
          <w:color w:val="000000"/>
          <w:sz w:val="28"/>
        </w:rPr>
        <w:t>
</w:t>
      </w:r>
      <w:r>
        <w:rPr>
          <w:rFonts w:ascii="Times New Roman"/>
          <w:b w:val="false"/>
          <w:i w:val="false"/>
          <w:color w:val="000000"/>
          <w:sz w:val="28"/>
        </w:rPr>
        <w:t>
      В случае изменения названия или функций вышеупомянутых компетентных органов, Договаривающиеся Стороны должны немедленно уведомить друг друга об этом по дипломатическим каналам.</w:t>
      </w:r>
    </w:p>
    <w:bookmarkEnd w:id="12"/>
    <w:bookmarkStart w:name="z31" w:id="13"/>
    <w:p>
      <w:pPr>
        <w:spacing w:after="0"/>
        <w:ind w:left="0"/>
        <w:jc w:val="left"/>
      </w:pPr>
      <w:r>
        <w:rPr>
          <w:rFonts w:ascii="Times New Roman"/>
          <w:b/>
          <w:i w:val="false"/>
          <w:color w:val="000000"/>
        </w:rPr>
        <w:t xml:space="preserve"> 
Статья 5. Совместная комиссия</w:t>
      </w:r>
    </w:p>
    <w:bookmarkEnd w:id="13"/>
    <w:bookmarkStart w:name="z32" w:id="14"/>
    <w:p>
      <w:pPr>
        <w:spacing w:after="0"/>
        <w:ind w:left="0"/>
        <w:jc w:val="both"/>
      </w:pPr>
      <w:r>
        <w:rPr>
          <w:rFonts w:ascii="Times New Roman"/>
          <w:b w:val="false"/>
          <w:i w:val="false"/>
          <w:color w:val="000000"/>
          <w:sz w:val="28"/>
        </w:rPr>
        <w:t>
      В целях надлежащего выполнения положений настоящего Соглашения и разрешения вопросов, связанных с его выполнением, Договаривающиеся Стороны создают Совместную комиссию, состоящую из представителей компетентных органов своих государств (далее - Совместная комиссия).</w:t>
      </w:r>
      <w:r>
        <w:br/>
      </w:r>
      <w:r>
        <w:rPr>
          <w:rFonts w:ascii="Times New Roman"/>
          <w:b w:val="false"/>
          <w:i w:val="false"/>
          <w:color w:val="000000"/>
          <w:sz w:val="28"/>
        </w:rPr>
        <w:t>
</w:t>
      </w:r>
      <w:r>
        <w:rPr>
          <w:rFonts w:ascii="Times New Roman"/>
          <w:b w:val="false"/>
          <w:i w:val="false"/>
          <w:color w:val="000000"/>
          <w:sz w:val="28"/>
        </w:rPr>
        <w:t>
      Заседания Совместной комиссии должны проходить альтернативно на территории государства одной из Договаривающихся Сторон по просьбе их компетентных органов.</w:t>
      </w:r>
    </w:p>
    <w:bookmarkEnd w:id="14"/>
    <w:bookmarkStart w:name="z34" w:id="15"/>
    <w:p>
      <w:pPr>
        <w:spacing w:after="0"/>
        <w:ind w:left="0"/>
        <w:jc w:val="left"/>
      </w:pPr>
      <w:r>
        <w:rPr>
          <w:rFonts w:ascii="Times New Roman"/>
          <w:b/>
          <w:i w:val="false"/>
          <w:color w:val="000000"/>
        </w:rPr>
        <w:t xml:space="preserve"> 
2. Пассажирские перевозки</w:t>
      </w:r>
    </w:p>
    <w:bookmarkEnd w:id="15"/>
    <w:bookmarkStart w:name="z35" w:id="16"/>
    <w:p>
      <w:pPr>
        <w:spacing w:after="0"/>
        <w:ind w:left="0"/>
        <w:jc w:val="left"/>
      </w:pPr>
      <w:r>
        <w:rPr>
          <w:rFonts w:ascii="Times New Roman"/>
          <w:b/>
          <w:i w:val="false"/>
          <w:color w:val="000000"/>
        </w:rPr>
        <w:t xml:space="preserve"> 
Статья 6. Разрешительная система</w:t>
      </w:r>
    </w:p>
    <w:bookmarkEnd w:id="16"/>
    <w:bookmarkStart w:name="z36" w:id="17"/>
    <w:p>
      <w:pPr>
        <w:spacing w:after="0"/>
        <w:ind w:left="0"/>
        <w:jc w:val="both"/>
      </w:pPr>
      <w:r>
        <w:rPr>
          <w:rFonts w:ascii="Times New Roman"/>
          <w:b w:val="false"/>
          <w:i w:val="false"/>
          <w:color w:val="000000"/>
          <w:sz w:val="28"/>
        </w:rPr>
        <w:t>
      Все транспортные операции с использованием пассажирских автотранспортных средств между территориями государств Договаривающихся Сторон или транзитом через их территорию, за исключением транспортных операций, указанных в статье 8 настоящего Соглашения, должны осуществляться при наличии разрешений, выданных компетентными органами государства пребывания.</w:t>
      </w:r>
    </w:p>
    <w:bookmarkEnd w:id="17"/>
    <w:bookmarkStart w:name="z37" w:id="18"/>
    <w:p>
      <w:pPr>
        <w:spacing w:after="0"/>
        <w:ind w:left="0"/>
        <w:jc w:val="left"/>
      </w:pPr>
      <w:r>
        <w:rPr>
          <w:rFonts w:ascii="Times New Roman"/>
          <w:b/>
          <w:i w:val="false"/>
          <w:color w:val="000000"/>
        </w:rPr>
        <w:t xml:space="preserve"> 
Статья 7. Регулярные и маятниковые перевозки</w:t>
      </w:r>
    </w:p>
    <w:bookmarkEnd w:id="18"/>
    <w:bookmarkStart w:name="z38" w:id="19"/>
    <w:p>
      <w:pPr>
        <w:spacing w:after="0"/>
        <w:ind w:left="0"/>
        <w:jc w:val="both"/>
      </w:pPr>
      <w:r>
        <w:rPr>
          <w:rFonts w:ascii="Times New Roman"/>
          <w:b w:val="false"/>
          <w:i w:val="false"/>
          <w:color w:val="000000"/>
          <w:sz w:val="28"/>
        </w:rPr>
        <w:t>
      Регулярные перевозки автобусом между территориями государств Договаривающихся Сторон или транзитом через их территории должны осуществляться с предварительного одобрения компетентных органов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Перевозчики должны направлять заявки на разрешения компетентным органам государства регистрации. Если компетентные органы утверждают заявку, они направляют эту заявку компетентным органам государства пребывания вместе со своей рекомендацией.</w:t>
      </w:r>
      <w:r>
        <w:br/>
      </w:r>
      <w:r>
        <w:rPr>
          <w:rFonts w:ascii="Times New Roman"/>
          <w:b w:val="false"/>
          <w:i w:val="false"/>
          <w:color w:val="000000"/>
          <w:sz w:val="28"/>
        </w:rPr>
        <w:t>
</w:t>
      </w:r>
      <w:r>
        <w:rPr>
          <w:rFonts w:ascii="Times New Roman"/>
          <w:b w:val="false"/>
          <w:i w:val="false"/>
          <w:color w:val="000000"/>
          <w:sz w:val="28"/>
        </w:rPr>
        <w:t>
      Компетентные органы государств Договаривающихся Сторон должны обоюдно согласовать постановления и условия разрешения, график, тарифы и маршруты, в которых указаны места остановок, откуда берут и высаживают пассажиров, а так же пункты пресечения границ.</w:t>
      </w:r>
      <w:r>
        <w:br/>
      </w:r>
      <w:r>
        <w:rPr>
          <w:rFonts w:ascii="Times New Roman"/>
          <w:b w:val="false"/>
          <w:i w:val="false"/>
          <w:color w:val="000000"/>
          <w:sz w:val="28"/>
        </w:rPr>
        <w:t>
</w:t>
      </w:r>
      <w:r>
        <w:rPr>
          <w:rFonts w:ascii="Times New Roman"/>
          <w:b w:val="false"/>
          <w:i w:val="false"/>
          <w:color w:val="000000"/>
          <w:sz w:val="28"/>
        </w:rPr>
        <w:t>
      Маятниковые перевозки между территориями государств Договаривающихся Сторон или транзитом через их территории осуществляются на основании выданных компетентными органами государств Договаривающихся Сторон разрешений, которыми они предварительно обмениваются. В этих целях компетентные органы обмениваются бланками разрешений по квоте.</w:t>
      </w:r>
    </w:p>
    <w:bookmarkEnd w:id="19"/>
    <w:bookmarkStart w:name="z42" w:id="20"/>
    <w:p>
      <w:pPr>
        <w:spacing w:after="0"/>
        <w:ind w:left="0"/>
        <w:jc w:val="left"/>
      </w:pPr>
      <w:r>
        <w:rPr>
          <w:rFonts w:ascii="Times New Roman"/>
          <w:b/>
          <w:i w:val="false"/>
          <w:color w:val="000000"/>
        </w:rPr>
        <w:t xml:space="preserve"> 
Статья 8. Нерегулярные и другие перевозки,</w:t>
      </w:r>
      <w:r>
        <w:br/>
      </w:r>
      <w:r>
        <w:rPr>
          <w:rFonts w:ascii="Times New Roman"/>
          <w:b/>
          <w:i w:val="false"/>
          <w:color w:val="000000"/>
        </w:rPr>
        <w:t>
      для которых не требуются разрешения</w:t>
      </w:r>
    </w:p>
    <w:bookmarkEnd w:id="20"/>
    <w:bookmarkStart w:name="z43" w:id="21"/>
    <w:p>
      <w:pPr>
        <w:spacing w:after="0"/>
        <w:ind w:left="0"/>
        <w:jc w:val="both"/>
      </w:pPr>
      <w:r>
        <w:rPr>
          <w:rFonts w:ascii="Times New Roman"/>
          <w:b w:val="false"/>
          <w:i w:val="false"/>
          <w:color w:val="000000"/>
          <w:sz w:val="28"/>
        </w:rPr>
        <w:t>
      Следующие категории перевозок осуществляются без разрешений, упомянутых в статье 6 настоящего Соглашения:</w:t>
      </w:r>
      <w:r>
        <w:br/>
      </w:r>
      <w:r>
        <w:rPr>
          <w:rFonts w:ascii="Times New Roman"/>
          <w:b w:val="false"/>
          <w:i w:val="false"/>
          <w:color w:val="000000"/>
          <w:sz w:val="28"/>
        </w:rPr>
        <w:t>
</w:t>
      </w:r>
      <w:r>
        <w:rPr>
          <w:rFonts w:ascii="Times New Roman"/>
          <w:b w:val="false"/>
          <w:i w:val="false"/>
          <w:color w:val="000000"/>
          <w:sz w:val="28"/>
        </w:rPr>
        <w:t>
      1. Нерегулярные перевозки пассажиров. Перевозка считается нерегулярной, когда одни и те же пассажиры перевозятся одним и тем же автотранспортным средством:</w:t>
      </w:r>
      <w:r>
        <w:br/>
      </w:r>
      <w:r>
        <w:rPr>
          <w:rFonts w:ascii="Times New Roman"/>
          <w:b w:val="false"/>
          <w:i w:val="false"/>
          <w:color w:val="000000"/>
          <w:sz w:val="28"/>
        </w:rPr>
        <w:t>
</w:t>
      </w:r>
      <w:r>
        <w:rPr>
          <w:rFonts w:ascii="Times New Roman"/>
          <w:b w:val="false"/>
          <w:i w:val="false"/>
          <w:color w:val="000000"/>
          <w:sz w:val="28"/>
        </w:rPr>
        <w:t>
      a) в поездке в оба конца, начинающейся и заканчивающейся на территории государства регистрации автотранспортного средства (поездка с закрытыми дверями), или</w:t>
      </w:r>
      <w:r>
        <w:br/>
      </w:r>
      <w:r>
        <w:rPr>
          <w:rFonts w:ascii="Times New Roman"/>
          <w:b w:val="false"/>
          <w:i w:val="false"/>
          <w:color w:val="000000"/>
          <w:sz w:val="28"/>
        </w:rPr>
        <w:t>
</w:t>
      </w:r>
      <w:r>
        <w:rPr>
          <w:rFonts w:ascii="Times New Roman"/>
          <w:b w:val="false"/>
          <w:i w:val="false"/>
          <w:color w:val="000000"/>
          <w:sz w:val="28"/>
        </w:rPr>
        <w:t>
      b) в поездке, начинающейся на территории государства регистрации автотранспортного средства и заканчивающейся в пункте назначения на территории государства пребывания, при условии, что автотранспортное средство возвращается без пассажиров на территорию государства его регистрации, или</w:t>
      </w:r>
      <w:r>
        <w:br/>
      </w:r>
      <w:r>
        <w:rPr>
          <w:rFonts w:ascii="Times New Roman"/>
          <w:b w:val="false"/>
          <w:i w:val="false"/>
          <w:color w:val="000000"/>
          <w:sz w:val="28"/>
        </w:rPr>
        <w:t>
</w:t>
      </w:r>
      <w:r>
        <w:rPr>
          <w:rFonts w:ascii="Times New Roman"/>
          <w:b w:val="false"/>
          <w:i w:val="false"/>
          <w:color w:val="000000"/>
          <w:sz w:val="28"/>
        </w:rPr>
        <w:t>
      c) в транзитной перевозке нерегулярного характера.</w:t>
      </w:r>
      <w:r>
        <w:br/>
      </w:r>
      <w:r>
        <w:rPr>
          <w:rFonts w:ascii="Times New Roman"/>
          <w:b w:val="false"/>
          <w:i w:val="false"/>
          <w:color w:val="000000"/>
          <w:sz w:val="28"/>
        </w:rPr>
        <w:t>
</w:t>
      </w:r>
      <w:r>
        <w:rPr>
          <w:rFonts w:ascii="Times New Roman"/>
          <w:b w:val="false"/>
          <w:i w:val="false"/>
          <w:color w:val="000000"/>
          <w:sz w:val="28"/>
        </w:rPr>
        <w:t>
      2. Двусторонние перевозки пассажиров в оба конца пассажирским автотранспортным средством, которое сконструировано и использовано для перевозки менее 9 человек, включая водителя.</w:t>
      </w:r>
    </w:p>
    <w:bookmarkEnd w:id="21"/>
    <w:bookmarkStart w:name="z49" w:id="22"/>
    <w:p>
      <w:pPr>
        <w:spacing w:after="0"/>
        <w:ind w:left="0"/>
        <w:jc w:val="left"/>
      </w:pPr>
      <w:r>
        <w:rPr>
          <w:rFonts w:ascii="Times New Roman"/>
          <w:b/>
          <w:i w:val="false"/>
          <w:color w:val="000000"/>
        </w:rPr>
        <w:t xml:space="preserve"> 
3. Грузовые перевозки</w:t>
      </w:r>
    </w:p>
    <w:bookmarkEnd w:id="22"/>
    <w:bookmarkStart w:name="z50" w:id="23"/>
    <w:p>
      <w:pPr>
        <w:spacing w:after="0"/>
        <w:ind w:left="0"/>
        <w:jc w:val="left"/>
      </w:pPr>
      <w:r>
        <w:rPr>
          <w:rFonts w:ascii="Times New Roman"/>
          <w:b/>
          <w:i w:val="false"/>
          <w:color w:val="000000"/>
        </w:rPr>
        <w:t xml:space="preserve"> 
Статья 9. Разрешительная система</w:t>
      </w:r>
    </w:p>
    <w:bookmarkEnd w:id="23"/>
    <w:bookmarkStart w:name="z51" w:id="24"/>
    <w:p>
      <w:pPr>
        <w:spacing w:after="0"/>
        <w:ind w:left="0"/>
        <w:jc w:val="both"/>
      </w:pPr>
      <w:r>
        <w:rPr>
          <w:rFonts w:ascii="Times New Roman"/>
          <w:b w:val="false"/>
          <w:i w:val="false"/>
          <w:color w:val="000000"/>
          <w:sz w:val="28"/>
        </w:rPr>
        <w:t>
      Разрешения могут потребоваться для перевозки грузов между территориями государств Договаривающихся Сторон, а также для транзитных перевозок через их территории, за исключением перевозок, упомянутых в статье 10 настоящего Соглашения.</w:t>
      </w:r>
      <w:r>
        <w:br/>
      </w:r>
      <w:r>
        <w:rPr>
          <w:rFonts w:ascii="Times New Roman"/>
          <w:b w:val="false"/>
          <w:i w:val="false"/>
          <w:color w:val="000000"/>
          <w:sz w:val="28"/>
        </w:rPr>
        <w:t>
</w:t>
      </w:r>
      <w:r>
        <w:rPr>
          <w:rFonts w:ascii="Times New Roman"/>
          <w:b w:val="false"/>
          <w:i w:val="false"/>
          <w:color w:val="000000"/>
          <w:sz w:val="28"/>
        </w:rPr>
        <w:t>
      На каждую перевозку требуется одно разрешение, которое позволяет перевозчику осуществить поездку в оба конца, если не оговорено иное в самом разрешении.</w:t>
      </w:r>
      <w:r>
        <w:br/>
      </w:r>
      <w:r>
        <w:rPr>
          <w:rFonts w:ascii="Times New Roman"/>
          <w:b w:val="false"/>
          <w:i w:val="false"/>
          <w:color w:val="000000"/>
          <w:sz w:val="28"/>
        </w:rPr>
        <w:t>
</w:t>
      </w:r>
      <w:r>
        <w:rPr>
          <w:rFonts w:ascii="Times New Roman"/>
          <w:b w:val="false"/>
          <w:i w:val="false"/>
          <w:color w:val="000000"/>
          <w:sz w:val="28"/>
        </w:rPr>
        <w:t>
      Компетентные органы государств Договаривающихся Сторон должны ежегодно обмениваться обоюдно согласованным количеством бланков разрешений на перевозки грузов.</w:t>
      </w:r>
      <w:r>
        <w:br/>
      </w:r>
      <w:r>
        <w:rPr>
          <w:rFonts w:ascii="Times New Roman"/>
          <w:b w:val="false"/>
          <w:i w:val="false"/>
          <w:color w:val="000000"/>
          <w:sz w:val="28"/>
        </w:rPr>
        <w:t>
</w:t>
      </w:r>
      <w:r>
        <w:rPr>
          <w:rFonts w:ascii="Times New Roman"/>
          <w:b w:val="false"/>
          <w:i w:val="false"/>
          <w:color w:val="000000"/>
          <w:sz w:val="28"/>
        </w:rPr>
        <w:t>
      Одно разовое разрешение должно быть выдано для каждого транспортного средства компетентными органами государств Договаривающихся Сторон.</w:t>
      </w:r>
    </w:p>
    <w:bookmarkEnd w:id="24"/>
    <w:bookmarkStart w:name="z55" w:id="25"/>
    <w:p>
      <w:pPr>
        <w:spacing w:after="0"/>
        <w:ind w:left="0"/>
        <w:jc w:val="left"/>
      </w:pPr>
      <w:r>
        <w:rPr>
          <w:rFonts w:ascii="Times New Roman"/>
          <w:b/>
          <w:i w:val="false"/>
          <w:color w:val="000000"/>
        </w:rPr>
        <w:t xml:space="preserve"> 
Статья 10. Исключения</w:t>
      </w:r>
    </w:p>
    <w:bookmarkEnd w:id="25"/>
    <w:bookmarkStart w:name="z56" w:id="26"/>
    <w:p>
      <w:pPr>
        <w:spacing w:after="0"/>
        <w:ind w:left="0"/>
        <w:jc w:val="both"/>
      </w:pPr>
      <w:r>
        <w:rPr>
          <w:rFonts w:ascii="Times New Roman"/>
          <w:b w:val="false"/>
          <w:i w:val="false"/>
          <w:color w:val="000000"/>
          <w:sz w:val="28"/>
        </w:rPr>
        <w:t>
      Разрешения не требуются при перевозках:</w:t>
      </w:r>
      <w:r>
        <w:br/>
      </w:r>
      <w:r>
        <w:rPr>
          <w:rFonts w:ascii="Times New Roman"/>
          <w:b w:val="false"/>
          <w:i w:val="false"/>
          <w:color w:val="000000"/>
          <w:sz w:val="28"/>
        </w:rPr>
        <w:t>
</w:t>
      </w:r>
      <w:r>
        <w:rPr>
          <w:rFonts w:ascii="Times New Roman"/>
          <w:b w:val="false"/>
          <w:i w:val="false"/>
          <w:color w:val="000000"/>
          <w:sz w:val="28"/>
        </w:rPr>
        <w:t>
      a) грузов автотранспортными средствами, максимальный вес с грузом которых, включая прицепы, не превышает 6 тонн или максимальная грузоподъемность которых, включая грузоподъемность прицепов, не превышает 3,5 тонн;</w:t>
      </w:r>
      <w:r>
        <w:br/>
      </w:r>
      <w:r>
        <w:rPr>
          <w:rFonts w:ascii="Times New Roman"/>
          <w:b w:val="false"/>
          <w:i w:val="false"/>
          <w:color w:val="000000"/>
          <w:sz w:val="28"/>
        </w:rPr>
        <w:t>
</w:t>
      </w:r>
      <w:r>
        <w:rPr>
          <w:rFonts w:ascii="Times New Roman"/>
          <w:b w:val="false"/>
          <w:i w:val="false"/>
          <w:color w:val="000000"/>
          <w:sz w:val="28"/>
        </w:rPr>
        <w:t>
      b) поврежденных автотранспортных средств;</w:t>
      </w:r>
      <w:r>
        <w:br/>
      </w:r>
      <w:r>
        <w:rPr>
          <w:rFonts w:ascii="Times New Roman"/>
          <w:b w:val="false"/>
          <w:i w:val="false"/>
          <w:color w:val="000000"/>
          <w:sz w:val="28"/>
        </w:rPr>
        <w:t>
</w:t>
      </w:r>
      <w:r>
        <w:rPr>
          <w:rFonts w:ascii="Times New Roman"/>
          <w:b w:val="false"/>
          <w:i w:val="false"/>
          <w:color w:val="000000"/>
          <w:sz w:val="28"/>
        </w:rPr>
        <w:t>
      c) почты;</w:t>
      </w:r>
      <w:r>
        <w:br/>
      </w:r>
      <w:r>
        <w:rPr>
          <w:rFonts w:ascii="Times New Roman"/>
          <w:b w:val="false"/>
          <w:i w:val="false"/>
          <w:color w:val="000000"/>
          <w:sz w:val="28"/>
        </w:rPr>
        <w:t>
</w:t>
      </w:r>
      <w:r>
        <w:rPr>
          <w:rFonts w:ascii="Times New Roman"/>
          <w:b w:val="false"/>
          <w:i w:val="false"/>
          <w:color w:val="000000"/>
          <w:sz w:val="28"/>
        </w:rPr>
        <w:t>
      d) ярмарочных и выставочных грузов;</w:t>
      </w:r>
      <w:r>
        <w:br/>
      </w:r>
      <w:r>
        <w:rPr>
          <w:rFonts w:ascii="Times New Roman"/>
          <w:b w:val="false"/>
          <w:i w:val="false"/>
          <w:color w:val="000000"/>
          <w:sz w:val="28"/>
        </w:rPr>
        <w:t>
</w:t>
      </w:r>
      <w:r>
        <w:rPr>
          <w:rFonts w:ascii="Times New Roman"/>
          <w:b w:val="false"/>
          <w:i w:val="false"/>
          <w:color w:val="000000"/>
          <w:sz w:val="28"/>
        </w:rPr>
        <w:t>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телепрограмм;</w:t>
      </w:r>
      <w:r>
        <w:br/>
      </w:r>
      <w:r>
        <w:rPr>
          <w:rFonts w:ascii="Times New Roman"/>
          <w:b w:val="false"/>
          <w:i w:val="false"/>
          <w:color w:val="000000"/>
          <w:sz w:val="28"/>
        </w:rPr>
        <w:t>
</w:t>
      </w:r>
      <w:r>
        <w:rPr>
          <w:rFonts w:ascii="Times New Roman"/>
          <w:b w:val="false"/>
          <w:i w:val="false"/>
          <w:color w:val="000000"/>
          <w:sz w:val="28"/>
        </w:rPr>
        <w:t>
      f) медикаментов и оборудования, необходимых при чрезвычайных ситуациях, в частности при стихийных бедствиях, а также при гуманитарной помощи.</w:t>
      </w:r>
    </w:p>
    <w:bookmarkEnd w:id="26"/>
    <w:bookmarkStart w:name="z63" w:id="27"/>
    <w:p>
      <w:pPr>
        <w:spacing w:after="0"/>
        <w:ind w:left="0"/>
        <w:jc w:val="left"/>
      </w:pPr>
      <w:r>
        <w:rPr>
          <w:rFonts w:ascii="Times New Roman"/>
          <w:b/>
          <w:i w:val="false"/>
          <w:color w:val="000000"/>
        </w:rPr>
        <w:t xml:space="preserve"> 
4. Прочие положения</w:t>
      </w:r>
    </w:p>
    <w:bookmarkEnd w:id="27"/>
    <w:bookmarkStart w:name="z64" w:id="28"/>
    <w:p>
      <w:pPr>
        <w:spacing w:after="0"/>
        <w:ind w:left="0"/>
        <w:jc w:val="left"/>
      </w:pPr>
      <w:r>
        <w:rPr>
          <w:rFonts w:ascii="Times New Roman"/>
          <w:b/>
          <w:i w:val="false"/>
          <w:color w:val="000000"/>
        </w:rPr>
        <w:t xml:space="preserve"> 
Статья 11. Перевозки в третьи страны</w:t>
      </w:r>
    </w:p>
    <w:bookmarkEnd w:id="28"/>
    <w:bookmarkStart w:name="z65" w:id="29"/>
    <w:p>
      <w:pPr>
        <w:spacing w:after="0"/>
        <w:ind w:left="0"/>
        <w:jc w:val="both"/>
      </w:pPr>
      <w:r>
        <w:rPr>
          <w:rFonts w:ascii="Times New Roman"/>
          <w:b w:val="false"/>
          <w:i w:val="false"/>
          <w:color w:val="000000"/>
          <w:sz w:val="28"/>
        </w:rPr>
        <w:t>
      Перевозчики могут осуществлять автомобильные перевозки между территориями государств пребывания и третьих государств только на основании специального разрешения, выданного компетентными органами государства пребывания.</w:t>
      </w:r>
    </w:p>
    <w:bookmarkEnd w:id="29"/>
    <w:bookmarkStart w:name="z66" w:id="30"/>
    <w:p>
      <w:pPr>
        <w:spacing w:after="0"/>
        <w:ind w:left="0"/>
        <w:jc w:val="left"/>
      </w:pPr>
      <w:r>
        <w:rPr>
          <w:rFonts w:ascii="Times New Roman"/>
          <w:b/>
          <w:i w:val="false"/>
          <w:color w:val="000000"/>
        </w:rPr>
        <w:t xml:space="preserve"> 
Статья 12. Каботаж</w:t>
      </w:r>
    </w:p>
    <w:bookmarkEnd w:id="30"/>
    <w:bookmarkStart w:name="z67" w:id="31"/>
    <w:p>
      <w:pPr>
        <w:spacing w:after="0"/>
        <w:ind w:left="0"/>
        <w:jc w:val="both"/>
      </w:pPr>
      <w:r>
        <w:rPr>
          <w:rFonts w:ascii="Times New Roman"/>
          <w:b w:val="false"/>
          <w:i w:val="false"/>
          <w:color w:val="000000"/>
          <w:sz w:val="28"/>
        </w:rPr>
        <w:t>
      Каботажные перевозки пассажиров и грузов запрещены.</w:t>
      </w:r>
    </w:p>
    <w:bookmarkEnd w:id="31"/>
    <w:bookmarkStart w:name="z68" w:id="32"/>
    <w:p>
      <w:pPr>
        <w:spacing w:after="0"/>
        <w:ind w:left="0"/>
        <w:jc w:val="left"/>
      </w:pPr>
      <w:r>
        <w:rPr>
          <w:rFonts w:ascii="Times New Roman"/>
          <w:b/>
          <w:i w:val="false"/>
          <w:color w:val="000000"/>
        </w:rPr>
        <w:t xml:space="preserve"> 
Статья 13. Обязательства перевозчиков и нарушения</w:t>
      </w:r>
    </w:p>
    <w:bookmarkEnd w:id="32"/>
    <w:bookmarkStart w:name="z69" w:id="33"/>
    <w:p>
      <w:pPr>
        <w:spacing w:after="0"/>
        <w:ind w:left="0"/>
        <w:jc w:val="both"/>
      </w:pPr>
      <w:r>
        <w:rPr>
          <w:rFonts w:ascii="Times New Roman"/>
          <w:b w:val="false"/>
          <w:i w:val="false"/>
          <w:color w:val="000000"/>
          <w:sz w:val="28"/>
        </w:rPr>
        <w:t>
      Перевозчики государства одной Договаривающейся Стороны и экипажи их транспортных средств, находясь на территории государства другой Договаривающейся Стороны, должны соблюдать его национальное законодательство.</w:t>
      </w:r>
      <w:r>
        <w:br/>
      </w:r>
      <w:r>
        <w:rPr>
          <w:rFonts w:ascii="Times New Roman"/>
          <w:b w:val="false"/>
          <w:i w:val="false"/>
          <w:color w:val="000000"/>
          <w:sz w:val="28"/>
        </w:rPr>
        <w:t>
</w:t>
      </w:r>
      <w:r>
        <w:rPr>
          <w:rFonts w:ascii="Times New Roman"/>
          <w:b w:val="false"/>
          <w:i w:val="false"/>
          <w:color w:val="000000"/>
          <w:sz w:val="28"/>
        </w:rPr>
        <w:t>
      В случае нарушения положений настоящего Соглашения перевозчиками государств Договаривающихся Сторон, компетентный орган государства Договаривающейся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Договаривающейся Стороны, который принимает меры, предусмотренные национальным законодательством своего государства. Кроме того, компетентный орган государства пребывания может временно запретить доступ перевозчику-нарушителю на территорию своего государства, ожидая решение компетентного органа государства регистрации перевозчика. Компетентные органы государств Договаривающихся Сторон уведомляют друг друга о принятых решениях.</w:t>
      </w:r>
    </w:p>
    <w:bookmarkEnd w:id="33"/>
    <w:bookmarkStart w:name="z71" w:id="34"/>
    <w:p>
      <w:pPr>
        <w:spacing w:after="0"/>
        <w:ind w:left="0"/>
        <w:jc w:val="left"/>
      </w:pPr>
      <w:r>
        <w:rPr>
          <w:rFonts w:ascii="Times New Roman"/>
          <w:b/>
          <w:i w:val="false"/>
          <w:color w:val="000000"/>
        </w:rPr>
        <w:t xml:space="preserve"> 
Статья 14. Вес и габариты</w:t>
      </w:r>
    </w:p>
    <w:bookmarkEnd w:id="34"/>
    <w:bookmarkStart w:name="z72" w:id="35"/>
    <w:p>
      <w:pPr>
        <w:spacing w:after="0"/>
        <w:ind w:left="0"/>
        <w:jc w:val="both"/>
      </w:pPr>
      <w:r>
        <w:rPr>
          <w:rFonts w:ascii="Times New Roman"/>
          <w:b w:val="false"/>
          <w:i w:val="false"/>
          <w:color w:val="000000"/>
          <w:sz w:val="28"/>
        </w:rPr>
        <w:t>
      Максимальный разрешенный вес, нагрузка на оси и габариты автотранспортного средства не должны превышать параметров, указанных в регистрационных документах, и максимальных разрешенных параметров, допустимых на территории государства пребывания.</w:t>
      </w:r>
      <w:r>
        <w:br/>
      </w:r>
      <w:r>
        <w:rPr>
          <w:rFonts w:ascii="Times New Roman"/>
          <w:b w:val="false"/>
          <w:i w:val="false"/>
          <w:color w:val="000000"/>
          <w:sz w:val="28"/>
        </w:rPr>
        <w:t>
</w:t>
      </w:r>
      <w:r>
        <w:rPr>
          <w:rFonts w:ascii="Times New Roman"/>
          <w:b w:val="false"/>
          <w:i w:val="false"/>
          <w:color w:val="000000"/>
          <w:sz w:val="28"/>
        </w:rPr>
        <w:t>
      Использование транспортных средств с неделимым 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bookmarkEnd w:id="35"/>
    <w:bookmarkStart w:name="z74" w:id="36"/>
    <w:p>
      <w:pPr>
        <w:spacing w:after="0"/>
        <w:ind w:left="0"/>
        <w:jc w:val="left"/>
      </w:pPr>
      <w:r>
        <w:rPr>
          <w:rFonts w:ascii="Times New Roman"/>
          <w:b/>
          <w:i w:val="false"/>
          <w:color w:val="000000"/>
        </w:rPr>
        <w:t xml:space="preserve"> 
Статья 15. Поправки и дополнения</w:t>
      </w:r>
    </w:p>
    <w:bookmarkEnd w:id="36"/>
    <w:bookmarkStart w:name="z75" w:id="37"/>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статьей 17 настоящего Соглашения.</w:t>
      </w:r>
    </w:p>
    <w:bookmarkEnd w:id="37"/>
    <w:bookmarkStart w:name="z76" w:id="38"/>
    <w:p>
      <w:pPr>
        <w:spacing w:after="0"/>
        <w:ind w:left="0"/>
        <w:jc w:val="left"/>
      </w:pPr>
      <w:r>
        <w:rPr>
          <w:rFonts w:ascii="Times New Roman"/>
          <w:b/>
          <w:i w:val="false"/>
          <w:color w:val="000000"/>
        </w:rPr>
        <w:t xml:space="preserve"> 
Статья 16. Урегулирование споров</w:t>
      </w:r>
    </w:p>
    <w:bookmarkEnd w:id="38"/>
    <w:bookmarkStart w:name="z77" w:id="39"/>
    <w:p>
      <w:pPr>
        <w:spacing w:after="0"/>
        <w:ind w:left="0"/>
        <w:jc w:val="both"/>
      </w:pPr>
      <w:r>
        <w:rPr>
          <w:rFonts w:ascii="Times New Roman"/>
          <w:b w:val="false"/>
          <w:i w:val="false"/>
          <w:color w:val="000000"/>
          <w:sz w:val="28"/>
        </w:rPr>
        <w:t>
      В случае возникновения споров и разногласий по поводу толкования и применения положений настоящего Соглашения, Договаривающиеся Стороны решают их путем переговоров и консультаций.</w:t>
      </w:r>
    </w:p>
    <w:bookmarkEnd w:id="39"/>
    <w:bookmarkStart w:name="z78" w:id="40"/>
    <w:p>
      <w:pPr>
        <w:spacing w:after="0"/>
        <w:ind w:left="0"/>
        <w:jc w:val="left"/>
      </w:pPr>
      <w:r>
        <w:rPr>
          <w:rFonts w:ascii="Times New Roman"/>
          <w:b/>
          <w:i w:val="false"/>
          <w:color w:val="000000"/>
        </w:rPr>
        <w:t xml:space="preserve"> 
Статья 17. Вступление в силу и срок действия</w:t>
      </w:r>
    </w:p>
    <w:bookmarkEnd w:id="40"/>
    <w:bookmarkStart w:name="z79" w:id="41"/>
    <w:p>
      <w:pPr>
        <w:spacing w:after="0"/>
        <w:ind w:left="0"/>
        <w:jc w:val="both"/>
      </w:pPr>
      <w:r>
        <w:rPr>
          <w:rFonts w:ascii="Times New Roman"/>
          <w:b w:val="false"/>
          <w:i w:val="false"/>
          <w:color w:val="000000"/>
          <w:sz w:val="28"/>
        </w:rPr>
        <w:t>
      Настоящее Соглашение вступает в силу по истечении 30 дней после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необходимые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 и прекращает действие по истечении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действие настоящего Соглашения.</w:t>
      </w:r>
    </w:p>
    <w:bookmarkEnd w:id="41"/>
    <w:bookmarkStart w:name="z81" w:id="42"/>
    <w:p>
      <w:pPr>
        <w:spacing w:after="0"/>
        <w:ind w:left="0"/>
        <w:jc w:val="both"/>
      </w:pPr>
      <w:r>
        <w:rPr>
          <w:rFonts w:ascii="Times New Roman"/>
          <w:b w:val="false"/>
          <w:i w:val="false"/>
          <w:color w:val="000000"/>
          <w:sz w:val="28"/>
        </w:rPr>
        <w:t>
      Совершено в __________ "___" _________ 20___ года в двух экземплярах, каждый на казахском, норвежском, русском и английском языках, при этом все тексты имеют одинаковую силу.</w:t>
      </w:r>
    </w:p>
    <w:bookmarkEnd w:id="42"/>
    <w:bookmarkStart w:name="z82" w:id="43"/>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bookmarkEnd w:id="43"/>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Норвегия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