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a84" w14:textId="22af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"Досжан темир жолы (ДТЖ)"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"Фонд национального благосостояния "Самрук-Қазына" (далее -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бюджетный кредит, предусмотренный по бюджетной программе 051 "Кредитование АО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"Досжан темир жолы (ДТЖ)" (далее - АО "Досжан темир жолы (ДТЖ)") в сумме 3640000000 (три миллиарда шестьсот сорок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"Досжан темир жолы (ДТЖ)":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реализация проекта строительства железнодорожной линии Шар -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20 (двадцать) лет с шестилетним льготным периодом по погашению основного долга по ставке вознаграждения, равной 0,25 (ноль целых двадцать пять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кредитования АО "Досжан темир жолы (ДТЖ)" не должна превышать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равными долями по истечении срока льготного периода,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выделения кредита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Кредитору и администратору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Заемщику обеспечить перечисление суммы кредита на счет АО "Досжан темир жолы (ДТЖ)" в течение 10 (десяти) рабочих дней со дня заключения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Администратору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