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026e" w14:textId="e030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2 февраля 2010 года № 62 и от 2 февраля 2010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2010 года № 1362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2010 года № 62 «Об утверждении Правил использования целевых текущих трансфертов из республиканского бюджета 2010 года областными бюджетами на субсидирование повышения продуктивности и качества продукции животноводства» (САПП Республики Казахстан 2010 г., № 9, ст. 110):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2010 года областными бюджетами на субсидирование повышения продуктивности и качества продукции животноводства,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«молока,» дополнить словом «баранины,»;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2010 года № 63 «Об утверждении Правил использования целевых текущих трансфертов из республиканского бюджета 2010 года областными бюджетами на поддержку племенного животноводства» (САПП Республики Казахстан, 2010 г., № 9,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2010 года областными бюджетами на поддержку племенного животноводства,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частичное удешевление (до 50 %) стоимости приобретенного товаропроизводителями племенного молодняка у отечественных племенных заводов и (или) хозяйств собственного воспроизводства, а также импортированного племенного молодняка крупного рогатого скота мясных пород зарубежной селекции, в том числе приобретенного на основании договора лизинга;»;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«товаропроизводителям за приобретенный племенной молодняк у отечественных племенных заводов и (или) хозяйств, а также за импортированный племенной молодняк крупного рогатого скота мясных пород зарубежной селекции, в том числе приобретаемого на основании договора лизинга;»;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срок до 15 декабря 2010 года товаропроизводители представляют в Отдел заявки на планируемые объемы приобретения импортного племенного молодняка крупного рогатого скота мясных пород зарубежной селекции, в том числе приобретаемого на основании договора лизинга.»;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«20 ноября» заменить словами «25 декабря»;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«производителей.» заменить словом «производителей;»;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 и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при приобретении импортного племенного молодняка крупного рогатого скота мясных пород зарубежной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импортного племенного молодняка крупного рогатого скота мясных пород зарубежной селекции на основании договора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графика погашения основного долга по лизингу;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подтверждающих оплату средств по основному долгу лизинга согласно графику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передачи и поставки племенного молодняка.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субсидий товаропроизводителям за приобретенный племенной молодняк крупного рогатого скота мясных пород зарубежной селекции на основании договора лизинга, производится на возмещение расходов связанных с погашением основного долга по лизингу в размере, не превышающем установленного удешевления (до 50 %) их стоимости.»;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«23 ноября» заменить словами «27 декабря»;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«26 ноября» заменить словами «29 декабря»;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  <w:r>
        <w:rPr>
          <w:rFonts w:ascii="Times New Roman"/>
          <w:b/>
          <w:i w:val="false"/>
          <w:color w:val="000000"/>
          <w:sz w:val="28"/>
        </w:rPr>
        <w:t>5. Норматив бюджетных субсидий племенного молодняка крупного рогатого скота зарубежной селекции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993"/>
        <w:gridCol w:w="57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породы животных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голову (до 50 %),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 зарубежной селекции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Ввозимого из северной Америки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Ввозимого из Европы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«Годовая квота», «Норматив бюджетных субсидий за единицу (кг ж/м, дозу, штуку), тенге» и «Фактически приобретено на племенные цели племенной продукции (кг ж/м, дозу, штук)» таблицы дополнить словом «, голов», «, голову».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