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3c43" w14:textId="9e63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статусе формирований сил и средств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 статусе формирований сил и средств системы коллективной безопасности Организации Договора о коллективной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статусе формирований сил и средств</w:t>
      </w:r>
      <w:r>
        <w:br/>
      </w:r>
      <w:r>
        <w:rPr>
          <w:rFonts w:ascii="Times New Roman"/>
          <w:b/>
          <w:i w:val="false"/>
          <w:color w:val="000000"/>
        </w:rPr>
        <w:t>
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ООН, общепризнанным принципам и нормам международного права, а также международным договорам по вопросам контроля над вооружением и укрепления доверия в военной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коллективной безопасности от 15 мая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далее развивать межгосударственные отношения партнерства и взаимодействия, отвечающие интересам Сторон на основе взаимодоверия, равенства и взаимовыгодного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направляя усилия на поддержание высокого уровня боевой готовности формирований сил и средств системы коллективной безопасности, обеспечивающего адекватное реагирование на вызовы и угрозы международной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право Сторон на индивидуальную или коллективную самооборону в соответствии со статьей 51 Устава ООН,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базу для временного пребывания формирований сил и средств системы коллективной безопасности на территориях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"формирования сил и средств системы коллективной безопасности (далее - формирования)" - объединения, соединения, воинские части и подразделения, выделенные из состава национальных вооруженных сил и других войск Сторон, формирования сил специального назначения, выделенные из числа подразделений специального назначения (групп специалистов) органов внутренних дел (полиции), внутренних войск, органов безопасности и специальных служб, а также уполномоченных органов в сфере предупреждения и ликвидации последствий чрезвычайных ситуаций Сторон в состав коалиционных, региональных (объединенных) группировок войск (сил), временно направленные на территорию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которой принадлежат формирования, временно направленные на территорию принимающей Стороны в соответствии с ее официальным обращением, для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на территории которой для выполнения поставленных задач в соответствии с ее официальным обращением временно размещаются формирования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"транзитная Сторона" - Сторона, через территорию которой перемещаются формирования и их движимое имущество при следовании на территорию принимающей или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"транзитное государство" - государство, не являющееся Стороной данного Соглашения, через территорию которого перемещаются формирования и движимое имущество при следовании на территорию принимающей или направляющей Стороны";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"статус формирований" - правовое положение формирований направляющих Сторон, временно находящихся на территориях принимающих Сторон в целях решения стоящих перед ними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"личный состав формирований" (далее также - лица, входящие в состав формирований) - военнослужащие, сотрудники органов безопасности и специальных служб, внутренних дел (полиции), внутренних войск, органов, уполномоченных в сфере предупреждения и ликвидации последствий чрезвычайных ситуаций, а также лица, работающие в воинских частях, организациях и учреждениях, выделенных Сторонами или временно командированные в состав коалиционной и/или региональной (объединенной)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"Командование формирования" - орган управления, создаваемый для руководства формированием;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"заинтересованные министерства и ведомства" - министерства и ведомства Сторон, с участием которых принимается решение о выделении формирований Сторон в состав сил и средств системы коллективной безопасности, их подготовке, применении и всестороннем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"движимое имущество формирований" -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необходимые для функционирования формирований, а также иные грузы являющиеся собственностью направляющей и принимающей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"недвижимое имущество (объекты недвижимости)" - земельные участки и расположенные на них объекты военной и гражданской инфраструктуры, являющиеся собственностью принимающей (транзитной) Стороны и находящиеся с ее согласия во временном пользовании формирований.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Формирования направляющей Стороны могут направляться на территорию принимающей Стороны в соответствии с официальным обращением последней для реализации права на коллективную оборону в случае угрозы и/или совершения вооруженного нападения (агрессии) в отношении одной или нескольких Сторон, противодействия другим вызовам и угрозам коллективной безопасности, ликвидации чрезвычайных ситуаций, а также для проведения совместных командно-штабных и войсковых 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направляют свои формирования на территорию принимающей Стороны для выполнения поставленных задач только в том случае, если данное действие не противоречит их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принимает решение о вводе на свою территорию формирований сил и средств системы коллективной безопасности, если это не противоречит ее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вводе, задачах, составе, численности формирований, порядке их подчиненности, местах их дислокации, а также времени их пребывания на территории принимающей Стороны, принимается Советом коллективной безопасности (далее - Совет) Организации Договора о коллективной безопасности (далее - ОДКБ) на основании официального обращения одной или нескольких Сторон в соответствии с Уставом ОДКБ, либо с порядком, определяемым другими международными договорами, регламентирующими функционирование сил и средств системы коллективной безопасности ОДКБ".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с запасом материальных средств переходят в подчинение Командования формирования после доклада их командиров (начальников) Командованию о пересечении границы принимающей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Ввод на территорию принимающей Стороны дополнительных формирований, необходимых для усиления формирований, находящихся на ее территории, осуществляется на основании решения Совета коллективной безопасности и с согласия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дополнительного движимого имущества, необходимого для обеспечения деятельности формирований, находящихся на территории принимающей Стороны, осуществляется с согласия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Передислокация (перегруппировка) формирований, их замена осуществляются по планам, согласованным заинтересованными министерствами и ведомствами направляющей и принимающей Сторон, а также Командованием формирования.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согласия принимающей Стороны на ее территории в пределах выделенных участков местности (районов) и объектов формирования могут проводить командно-штабные и войсковые учения, а также другие мероприятия оперативной и боевой подготовки, связанные с выполнением ими поставленных задач. При этом районы, порядок и сроки проведения учений, численность участвующих формирований, маршруты их передвижения, этапы боевой стрельбы, зоны безопасности, экологические и другие вопросы согласовываются Командованием формирования с заинтересованными министерствами и ведомствами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этих мероприятий за пределами выделенных районов и объектов допускается только по согласованию с заинтересованными министерствами и ведомствами принимающей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письменно уведомляет другие Стороны об определенном ею месте, времени, порядке предполагаемого пересечения своей государственной границы и создает необходимые условия для беспрепятственного и безвозмездного передвижения по своей территории воинских эшелонов, воздушных и морских (речных) судов и кораблей, автомобильных колонн с личным составом и движимым имуществом, следующих в район предназначения, безвозмездно обеспечивает размещение и пользование недвижимым имуществом (объектами недвижимости), если иное не установлено решениями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беспрепятственное движение по своим территориям к месту назначения формирований и их движимого имущества, а также первоочередное предоставление на основе предварительных заявок железнодорожного, автомобильного, морского, речного и воздушного транспорта и транспортных коммуникаций в соответствии с требованиями национального законодательства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Полеты авиации выполняются по маршрутам, а также в зонах (районах), которые согласованы с заинтересованными министерствами и ведомствами, а также органами управления воздушным движением и органами воздушного контроля Сторон. Прием, аэродромно-техническое обеспечение и охрана воздушных судов на военных и гражданских аэродромах осуществляются безвозмездно аэродромными службами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Плавание кораблей и судов формирований Сторон в водах и пребывание их в портах принимающей Стороны осуществляются в соответствии с порядком, установленным принимающей Стороной с учетом необходимости выполнения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транзита, размещения и использования формированиями недвижимого имущества (объектов недвижимости) на территории транзитных Сторон определяются отдельными договоренностями (соглашениями) между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Транзит формирований по территории государств, не являющихся участниками настоящего Соглашения, осуществляется в порядке, предусмотренном соответствующими договорами, заключенными либо принимающей Стороной, либо направляющей Стороной, либо ОДКБ с такими государствами. Стороны предпримут усилия для формирования необходимой для этого нормативной правовой базы.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берет на себя ответственность за организацию мероприятий по безвозмездному обеспечению формирований недвижимым имуществом (объектами недвижимости). Данные мероприятия должны соответствовать требованиям законодательства принимающей Стороны, определяющим размещение и расквартирование аналогичного состава формирований принимающей Стороны, если иное не установлено решениями Совета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на безвозмездной основе предоставляет формированиям электроэнергию, воду, обеспечивает коммунально-бытовое обслуживание в объеме, необходимом для выполнения ими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организации повседневной деятельности, продовольственного обеспечения, медицинского, коммунально-бытового обслуживания, предоставления транспортных услуг, а также услуг органов связи Командование формирования взаимодействует с заинтересованными министерствами и ведомствами принимающей Стороны, вправе вести с ними денежные расчеты и иметь для этой цели соответствующие счета и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в полном объеме расчетно-кассовое обслуживание формирований в соответствии со своим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дополнительные вопросы, связанные с деятельностью формирований, могут определяться отдельными протоколами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Личный состав формирований должен уважать суверенитет, соблюдать требования законодательства принимающей Стороны, воздерживаться от любых действий, не совместимых с положениями настоящего Соглашения, не вмешиваться во внутренние дела принимающей Стороны, не участвовать в политической деятельности и в конфликтах на ее территории, кроме как при выполнении поставленных задач. Направляющая Сторона и Командование формирования обязаны принимать необходимые меры в этом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формирований, временно размещенных на территориях Сторон, носят военную форму одежды и имеют знаки различия национальных вооруженных сил Сторон. При необходимости по решению Командования для военнослужащих формирований могут устанавливаться общие знаки отличия.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состав формирований вправе иметь при себе оружие в соответствии с приказами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 расположения формирований ношение оружия лицами, входящими в их состав, разрешено только при выполнении ими поставленных боевых задач и охранных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вооружение, военная и специальная техника должны иметь отличительные знаки Сторон. При необходимости по решению Командования формирования могут устанавливаться общие отличительные знаки для транспортных средств, вооружения, военной и специальной техники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во взаимодействии с принимающей Стороной принимают меры по обеспечению собственной безопасности в соответствии с законодательством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запретных зон или зон безопасности Командованием формирования осуществляется по согласованию с заинтересованными министерствами и ведомствами принимающей Стороны, если иное не установлено решениями Совета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личный состав формирований не распространяется визовый контроль при въезде на территорию принимающей Стороны и при выезде с ее территории. На них также не распространяется законодательство принимающей Стороны в части, касающейся регистрации иностранцев и осуществления контроля за ними. Лица, входящие в состав формирований, не рассматриваются как получившие какие-либо права на постоянное проживание на территории, принимающей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пунктах пропуска через государственную границу Сторон командиры формирований предъявляют удостоверенные заинтересованными министерствами и ведомствами направляющей Стороны именной список личного состава с указанием цели прибытия (следования) на территорию принимающей Стороны, и перечень движимого имущества формирования. Именной список личного состава и перечень движимого имущества формирования составляются в соответствии с формами, утверждаемыми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формирований при пересечении ими государственных границ Сторон должны быть одеты в военную форму одежды национальных вооруженных сил направляющей Стороны. Служебный автотранспорт, военная техника должны быть в дополнение к регистрационному номеру оборудованы отчетливо видимым знаком, показывающим их государственную принадлежность.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формирований, пересекают государственную границу принимающей Стороны по предъявлении установленных законодательством направляющей Стороны документов, удостоверяющих их личность и принадлежность к формированиям.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входящим в состав формирований, Стороны предоставляют право провозить личные вещи и валютные ценности, за исключением товаров, запрещенных к ввозу и вывозу национальным законодательством Сторон. При перемещении через государственные границы Сторон личные вещи и валютные ценности освобождаются от обложения таможенными платежами в пределах норм, установленных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Ввоз и вывоз движимого имущества формирования, перемещаемого для целей реализации настоящего Соглашения, осуществляются в приоритетном порядке без применения запретов и ограничений и взимания всех видов пошлин, налогов и сборов на основании перечней, согласованных уполномоченными органами направляющей и принимающей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осуществляет на своей территории все необходимые меры для доставки движимого имущества формирований к местам их дислокации.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 облагает налогами услуги, оказываемые Командованию формирования, в том числе перечисленные в статье 7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документы (переписка), обеспеченные средствами идентификации Командования формирования, не подлежат таможенному досмотру. Курьер, перемещающий данные документы, должен иметь распоряжение на их доставку, подтверждающее его полномочия и содержащее сведения о количестве документов и виде наложенного обеспечения. Распоряжение заверяется уполномоченными лицами, сведения о которых представляются в пограничные и таможенные органы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формирований направляющей Стороны является ее собственностью и не может быть удержано и/или в какой-либо форме отчуждено принимающей Стороной.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 Сторона и Командование формирования несут ответственность за соблюдение личным составом формирований принципов и норм международного гуманитарного права, иных международно-правовых норм, применяемых в ходе вооруженного конфликта.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отказывается от предъявления направляющей Стороне и Командованию формирования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а также ущерба, нанесенного ее движимому и недвижимому имуществу, природным ресурсам, культурным и историческим ценностям, если такой ущерб нанесен при выполнении формированиями поставленных задач и при осуществлении мер по обеспечению собственной безопасности. Данное положение применимо, если такой ущерб не был нанесен в результате нарушения принципов и норм международного гуманитарного права, иных международно-правовых норм, подлежащих применению в ходе вооруженного конфликта.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Формирования в период временного пребывания на территории принимающей Стороны обеспечивают сохранность ее используемого недвижимого имущества, природных ресурсов, культурных и исторических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используемого недвижимого имущества принимающей Стороны, а также за соблюдение норм экологической безопасности в районах размещения (дислокации) воинских формирований несет Командование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Ущерб, который может быть нанесен формированиями физическим лицам, движимому и недвижимому имуществу принимающей Стороны в условиях, не связанных с выполнением задач, оговоренных в статье 12 настоящего Соглашения, возмещается по договоренности между Сторонами, а при возникновении разногласий - в соответствии со статьей 16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материального ущерба, нанесенного формированиям направляющей Стороны, а также выплата компенсации лицам, входящим в их состав, или их наследникам, если этот ущерб был нанесен в результате действий или упущений юридических лиц или граждан принимающей Стороны, граждан третьих стран на ее территории, осуществляются в размере, устанавливаемом Согласительной комиссией, создаваемой в соответствии со статьей 16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личным составом формирований и членами их семей сохраняются в полном объеме льготы, гарантии и компенсации, установленные национальным законодательством направляющей Стороны. Данный порядок применяется в случае, если ущерб был нанесен в период пребывания лиц, входящих в состав формирований направляющей Стороны на территории принимающей Стороны, а также во время транзита на территории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уважают правовое положение лиц, входящих в состав формирований, обеспечивают им всю полноту гражданских, социально-экономических и личных прав и свобод в соответствии с нормами международного права, не допускают действий, затрудняющих выполнение ими поставленных задач, в пределах своей территории принимают все необходимые меры, согласованные с Командованием, для обеспечения безопасности и защиты входящих в состав формирований лиц, а также вооружения, военной техники и материально-технических средств, документации и официальной информации формирований, включая меры по предупреждению и пресечению любых противоправных действий в отношении них.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юрисдикции и правовой помощи, связанные с временным пребыванием формирований на территории Сторон, определяются отдельным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вступления в силу указанного Соглашения Стороны руководствуются национальным законодательством, действующими двусторонними соглашениями, а также Конвенцией о правовой помощи и правовых отношениях по гражданским, семейным и уголовным делам от 7 октября 2002 года. В отношениях между Сторонами, для которых упомянутая Конвенция не вступила в силу, применяется Конвенция о правовой помощи и правовых отношениях по гражданским, семейным и уголовным делам от 22 января 1993 года и Протокол к ней от 28 марта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юрисдикции и правовой помощи Стороны могут заключать дополнительные двусторонние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разногласия между Сторонами, касающиеся толкования или применения настоящего Соглашения, должны урегулироваться в ходе переговоров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спорных вопросов создается Согласительная комиссия, в состав которой назначаются представители каждой из Сторон и представители Командования формирования. Согласительная комиссия действует на основании принятых ею правил и в пределах полномочий, определенных Советом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споры, которые не могут быть разрешены в ходе прямых переговоров и Согласительной комиссией, направляются на разрешение Советом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такие процедуры позднее, настоящие Соглашение вступает в силу с даты передачи на хранение депозитарию соответствующего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вступлением в силу настоящего Соглашения в отношениях между его Сторонами прекращает действие Соглашение о статусе формирований сил и средств системы коллективной безопасности от 11 октября 2000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предложению любой Стороны с согласия других Сторон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об изменениях и дополнениях вступают в силу в порядке, предусмотренном статьей 17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период действия Договора о коллективной безопасности от 15 мая 1992 года. Любая Сторона может выйти из настоящего Соглашения, направив депозитарию письменное уведомление о своем намерении не менее чем за 6 месяцев до предполагаемой даты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Претензии, возникшие до даты выхода Стороны из настоящего Соглашения, подлежат обязательному урегулированию.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"___" _______ 201__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