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9223" w14:textId="a6d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Третьего протокола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Третьего протокола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основных принципах 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оснащения национальных вооруженных сил государств-членов ОДКБ современными вооружением и военной техникой для формирования эффективной системы коллективной безопасности на основе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3, абзац третий Статьи 6 и абзац первый Статьи 9 Соглашения после слов "в свободно конвертируемой валюте" дополнить словами "и (или) в рублях Российской Федерации.".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"___" ___________ 201_ года в одном подлинном экземпляре на русском языке. Подлинный экземпляр хранится в Секретариате ОДКБ,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