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9223" w14:textId="a6d9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Третьего протокола о внесении изменений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2010 года № 1322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Третьего протокола о внесении изменений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Третий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об основных принципах военно-технического сотрудничества между</w:t>
      </w:r>
      <w:r>
        <w:br/>
      </w:r>
      <w:r>
        <w:rPr>
          <w:rFonts w:ascii="Times New Roman"/>
          <w:b/>
          <w:i w:val="false"/>
          <w:color w:val="000000"/>
        </w:rPr>
        <w:t>
государствами-участниками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 (далее - ОДКБ),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совершенствованию военно-технического сотрудничества в интересах оснащения национальных вооруженных сил государств-членов ОДКБ современными вооружением и военной техникой для формирования эффективной системы коллективной безопасности на основе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 (далее - Соглашение), подписанного 20 июня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Статью 3, абзац третий Статьи 6 и абзац первый Статьи 9 Соглашения после слов "в свободно конвертируемой валюте" дополнить словами "и (или) в рублях Российской Федерации.".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порядке, предусмотренном статьей 14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"___" ___________ 201_ года в одном подлинном экземпляре на русском языке. Подлинный экземпляр хранится в Секретариате ОДКБ, который направит каждому государству, подписавшему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