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dd80" w14:textId="e61d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согласованных принципах валютной политики в государствах-участниках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Соглашения о согласованных принципах валютной политики в государствах-участниках Единого экономического пространства.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согласованных принципах валютной политики</w:t>
      </w:r>
      <w:r>
        <w:br/>
      </w:r>
      <w:r>
        <w:rPr>
          <w:rFonts w:ascii="Times New Roman"/>
          <w:b/>
          <w:i w:val="false"/>
          <w:color w:val="000000"/>
        </w:rPr>
        <w:t>
в государствах-участниках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Казахстан,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углублению экономической интеграции и развитию сотрудничества в валютно-финансовой сфере,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содействуя обеспечению свободного движения товаров, услуг и капитала на территории государств-участников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совместных действий в направлении координации валютной политики в рамках Единого экономического пространства в целях повышения роли национальных валют государств-участников Единого экономического пространства во внешнеторговых и инвестиционных операциях и обеспечения взаимной конвертируемости указанных валют,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опираясь на принципы равноправия и взаимной выгоды с учетом экономических особенностей каждого из государств-участников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"резидент государства-участника Соглашения" - резидент одного из государств-участников настоящего Соглашения в соответствии с валютным законодательством данного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"нерезидент государства-участника Соглашения" - резидент страны, не являющейся государством-участником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"третья страна" - государство или юрисдикция, не являющиеся участниками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"валютные ограничения" - законодательно установленные ограничения на валютные операции, выраженные в их прямом запрете, лимитировании объемов, количества и сроков проведения, валюты платежа, установлении требований получения специальных разрешений (лицензий) на их проведение, резервирования части, всей суммы или суммы, кратной всей сумме проводимой валютной операции, а также ограничения, связанные с открытием и ведением счетов на территории государств-участников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"меры либерализации" - меры, результатом которых является ослабление или отмена валютных ограничений в отношении валютных операций между резидентами государств-участников Соглашения, а также в отношении операций с нерезидентами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международных договорах, заключаемых для реализации положений статей 3-5 настоящего Соглашения, могут использоваться иные необходимые для их выполнения термины.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разрабатывают и проводят валютную политику на основе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гармонизацию и сближение подходов к формированию и проведению валютной политики поэтапно и в том объеме, в каком это соответствует сложившимся макроэкономическим потребностям интеграционного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необходимые организационно-правовые условия на национальном и межгосударственном уровне для развития интеграционных процессов в валютной сфере, координации и согласования валютной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предпринимают действий в валютной сфере, которые могут негативно повлиять на развитие интеграционных процессов, а в случае их вынужденного применения стремятся минимизировать последствия таких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экономическую политику, направленную на повышение доверия к национальным валютам Сторон как на внутреннем валютном рынке каждого государства-участника Соглашения, так и на международных валютных рынках.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проведения согласованной валютной политики Стороны принимают следующие меры, включая заключение в отдельных случаях соответствующих международных договоров: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политики обменного курса национальных валют (далее - курсовой политики) для обеспечения расширения использования национальных валют государств-участников Соглашения во взаимных расчетах резидентов государств-участников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конвертируемости национальных валют по текущим и капитальным статьям платежного баланса без ограничений путем создания условий для возможности покупки и продажи иностранной валюты резидентами государств-участников Соглашения через банки государств-участников Соглашения без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и обеспечение прямых взаимных котировок национальных валют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проведения взаимных расчетов между участниками внешнеэкономической деятельности государств-участников Соглашения в национальных валютах государств-участников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 множественности официальных обменных курсов национальных валют, препятствующей взаимной торговле между резидентами государств-участников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установление центральными (национальными) банками государств-участников Соглашения официальных курсов национальных валют на основе курса, сложившегося на биржевом рынке, либо на основе кросс-курсов национальной валюты к доллару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взаимных консультаций с целью выработки и координации мероприятий курсовой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обмен на систематической основе информацией о состоянии и перспективах развития валютного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формирование интегрированного валютного рынка государств-участников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обеспечение каждой Стороной допуска на свой национальный валютный рынок банков, являющихся резидентами государств-участников Соглашения и обладающих в соответствии с законодательством государства своего учреждения правом на осуществление валютных операций, для проведения межбанковских конверсионных операций на условиях правового режима, не менее благоприятного, чем тот, который предоставлен банкам, являющимся резидентами этой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банкам государств-участников Соглашения права на свободную конверсию принадлежащих им средств в национальных валютах государств-участников Соглашения, находящихся на их корреспондентских счетах, в валюты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дальнейшее развитие и повышение ликвидности национальных валютных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создание условий для размещения валютных активов центральных (национальных) банков государств-участников Соглашения в национальные валюты государств-участников Соглашения, в том числе в государственные ценные бумаги государств-участников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совершенствование механизма платежно-расчетных отношений между государствами-участниками настоящего Соглашения на базе расширения использования национальных валют во взаиморасчетах между резидентами государств-участников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сближения национальных законодательств Сторон и нормативных правовых актов Сторон, регулирующих валютные правоотношения, и принятия мер либерализации Стороны согласились о нижеследующем, включая заключение в отдельных случаях соответствующих международных договоров: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Стороны обеспечивают постепенное устранение препятствующих эффективной экономической кооперации валютных ограничений в отношении валютных операций и открытия или ведения счетов резидентами государств-участников Соглашения в банках, расположенных на территории государств-участников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Стороны определяют согласованные подходы к порядку открытия или ведения счетов нерезидентов государств-участников Соглашения в банках, расположенных на территории государств-участников настоящего Соглашения, а также счетов резидентов государств-участников Соглашения в банках, расположенных в третьих странах;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Стороны исходят из принципа сохранения национального суверенитета в отношении выработки подходов к требованию репатриации резидентами государств-участников настоящего Соглашения денежных средств, подлежащих обязательному перечислению на их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Стороны определяют перечень валютных операций, осуществляемых между резидентами государств-участников Соглашения, в отношении которых не применяются валютные ограничения;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Стороны согласованно определяют необходимый объем прав и обязанностей резидентов государств-участников настоящего Соглашения при осуществлении валютных операций, включая права на осуществление расчетов без использования банковских счетов в банках государств-участников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Стороны обеспечивают гармонизацию требований по репатриации резидентами государств-участников настоящего Соглашения денежных средств, подлежащих обязательному зачислению на их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Стороны обеспечивают свободное перемещение резидентами и нерезидентами государств-участников настоящего Соглашения наличных денежных средств и ценных бумаг в документарной форме в рамках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Стороны обеспечивают гармонизацию требований к учету и контролю валютных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Стороны обеспечивают гармонизацию норм об ответственности за нарушения законодательства в сфере валютного регулирования и валютного контроля, и актов органов валютного регулирования.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Взаимодействие уполномоченных органов государств-участников настоящего Соглашения, осуществляющих валютный контроль, осуществляется путем, включая заключение в отдельных случаях соответствующих международных договоров: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обмена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практике контролирующих и правоохранительных органов государств-участников настоящего Соглашения в области контроля за соблюдением национального законодательства в сфере валютного регулирования и валютного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мерах по совершенствованию и функционированию системы контроля за соблюдением законодательства государств-участников настоящего Соглашения в сфере валютного регулирования и валютного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сотрудничества по выявлению нарушений законодательства резидентами государств-участников Соглашения при осуществлении ими валютных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проведения совместных аналитических исследований по проблемам, затрагивающим взаимные интересы государств-участников настоящего Соглашения в области валютного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 иным вопросам сотрудничества в сфере взаимодействия уполномоченных органов государств-участников настоящего Соглашения, осуществляющих валютный контроль.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Каждое из государств-участников настоящего Соглашения в исключительных случаях, если ситуация не может быть решена другими мерами экономической политики, вправе вводить валютные ограничения на срок не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исключительным случаям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возникновение обстоятельств, при которых осуществление мер либерализации может повлечь ухудшение экономической и финансовой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негативное развитие ситуации в платежном балансе, следствием которого может стать снижение золотовалютных резервов ниже допустимого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возникновение обстоятельств, при которых осуществление мер либерализации может нанести ущерб интересам безопасности своих государств и препятствовать поддержанию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резкие колебания курса валюты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о введении валютных ограничений направляются одной из Сторон другим Сторонам не позднее 15 дней с момента вступления в силу таких ограничений.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настоящего Соглашения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уполномоченными органами государств-участников Соглашения консультаций с целью согласования мероприятий по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международных договоров для реализации положений статей 3-5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определили следующие сроки подписания международных договоров для реализации положений статей 3-5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договоров между центральными (национальными) банками государств-участников Соглашения по статье 3 Соглашения - до сентября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договоров между правительствами и центральными (национальными) банками государств-участников Соглашения по статье 4 Соглашения - до сентября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соглашений между правительствами и центральными (национальными) банками государств-участников Соглашения по статье 5 Соглашения - до сентября 2011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 и обязательств государств-участников настоящего Соглашения, вытекающих из других международных договоров,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изменения, которые оформляются отдельными протоколами и являются его неотъемлемой частью.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толкованием и выполнением настоящего Соглашения, разрешаются путем консультаций и переговоров заинтересованных Сторон, а в случаях недостижения ими согласия спор передается на рассмотрение в Суд ЕврАзЭС.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депозитарием, которым является Интеграционный комитет Евразийского экономического сообщества,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ставших участниками Соглашения о формировании Единого экономического пространства от 19 сентября 2003 года и Договора о создании единой таможенной территории и формировании таможенного союза от 6 октября 2007 года. Документы о присоединении к настоящему Соглашению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присоединившихся государств настоящее Соглашение вступает в силу по истечении 30 дней с даты получения депозитарием документов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"___" ________ 201_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у депозитария, который направит каждой из Сторон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         За Республику  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 Казахстан   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