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861e" w14:textId="9708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определению оператора единой транспортной среды государственных органов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ноября 2010 года № 1268. Утратило силу постановлением Правительства Республики Казахстан от 30 декабря 2011 года № 1719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30.12.2011 </w:t>
      </w:r>
      <w:r>
        <w:rPr>
          <w:rFonts w:ascii="Times New Roman"/>
          <w:b w:val="false"/>
          <w:i w:val="false"/>
          <w:color w:val="ff0000"/>
          <w:sz w:val="28"/>
        </w:rPr>
        <w:t>№ 1719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17)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января 2007 года "Об информатизации"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конкурса по определению оператора единой транспортной среды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2010 года № 1268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по определению оператора</w:t>
      </w:r>
      <w:r>
        <w:br/>
      </w:r>
      <w:r>
        <w:rPr>
          <w:rFonts w:ascii="Times New Roman"/>
          <w:b/>
          <w:i w:val="false"/>
          <w:color w:val="000000"/>
        </w:rPr>
        <w:t>
единой транспортной среды государственных органов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проведения конкурса по определению оператора единой транспортной среды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(далее - уполномоченный орган) - государственный орган, осуществляющий руководство в сфере информатизации и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конкурсная комиссия - коллегиальный орган, утверждаемый приказом первого руководителя уполномоченного органа, численностью не менее пяти человек, в состав которого включаются председатель конкурсной комиссии, заместитель председателя конкурсной комиссии, а также представители органов национальной безопасности, обороны, внутренних дел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 - лицо, обеспечивающее организационную деятельность конкурсной комиссии. Секретарь конкурсной комиссии не является членом конкурсной комиссии и не имеет права голоса при принятии решений конкурсной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организатор конкурса -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 - юридическое лицо, зарегистрированное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 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участия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аппаратно-программный комплекс - совокупность программных и технических средств, обеспечивающих информационные процессы.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конкурса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конкурс выставляется право по оказанию государственным органам и их территориальным подразделениям услуг по организации, администрированию и системно-техническому обслуживанию единой транспортной среды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Организатор конкурса публикует информационное сообщение в республиканском и местном периодическом печатном издании, а также на интернет-ресурсе уполномоченного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www.mci.gov.kz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проведении конкурса за пятнадцать календарных дней до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участию в конкурсе допускаются юридические лица, зарегистрированные в установленном порядке, оформившие заявку на участие в конкурсе в соответствии с требованиями, предъявленными конкурсной комиссией и представившие ее в срок, не позднее установленного информационным сообщением.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Любой участник по своей инициативе вносит предложения по принятию на себя дополнительных обязательств, способствующих поддержанию и развитию единой транспортной среды государственных органов. Отсутствие таких предложений не является основанием для отклонения конкурсной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Конкурсная заявка печатается или пишется несмываемыми чернилами и представляется участником в прошитом виде, с пронумерованными страницами, последняя страница заверяется подписью первого руководителя (или доверенного лица)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Участник запечатывает конкурсную заявку в конверт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наименования и адреса;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организатора конкурса и его адреса, а также совершает надпись "Конкурс по определению оператора единой транспортной среды государственных органов" и "НЕ ВСКРЫВАТЬ ДО __ часов "__" _____ ____ года" (указывается точное время и дата).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Конкурсные заявки представляются организатору конкурса нарочно или по почте до окончания срока представления конкурсных заявок.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Все конкурсные заявки, полученные организатором конкурса (его ответственным лицом) после истечения окончательного срока представления конкурсных заявок, отклоняются и возвращаются представившим их участникам.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Конкурсная комиссия вскрывает конверты с конкурсными заявками в присутствии всех прибывших участников или их уполномоченных представителей.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вскрытии конвертов с конкурсными заявками конкурсная комиссия объявляет присутствующим лицам наименования и местонахождение участников, участвующих в конкурсе, наличии или отсутствии документов, составляющих конкурсную заявку.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 процедуре вскрытия конвертов с конкурсными заявками секретарем конкурсной комиссии составляется протокол вскрытия, который подписывается председателем конкурсной комиссии, его заместителем, секретарем и членами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Конкурсная комиссия изучает конкурсные заявки на предмет их полноты и правильности оформления, а также представленные участниками конкурсные предложения на предмет наличия возможностей участника обеспечить эффективное оказание услуг по организации, администрированию и системно-техническому обслуживанию единой транспортной среды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При определении победителя конкурса основным критерием является наличие аппаратно-программного комплекса со следующими характеристиками: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 на современной цифровой технологии, с высокой степенью защиты от несанкционированного доступа к информации, обеспечивающей передачу всех видов трафика и распределенное предоставление неограниченного спектра телекоммуникационных услуг, с возможностью их добавления, редактирования, распределенной тарификации;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предусматривает создание мультисервисной транспортной среды с организацией виртуальных сетей для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поддержку следующих технологий: IP (IPv4 и IPv6), MPLS, ISDN;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поддерживает передачу разнородного трафика с различными требованиями к качеству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наличие системы обеспечения информационной безопасности каналов единой транспортной среды государственных органов, защиты электронных информационных ресурсов и информационных систем, обеспечивающих функционирование единой транспортной среды государственных органов, в соответствии с требованиями уполномоченного органа, включая средства криптографической защиты информации, сертифицированные в Республике Казахстан на соответствие требованиям не ниже третьего уровня безопасности*.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Решение конкурсной комиссии принимается открытым голосованием и считается принятым, если за него проголосовало большинство голосов от общего количества членов комиссии. В случае равенства голосов, решающим голосом является голос председателя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Члены конкурсной комиссии в случае выражения особого мнения излагают его в письменном виде и прикладывают к протоколу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Конкурсная комиссия подводит итоги конкурса в срок не более десяти календарных дней со дня вскрытия конвертов с конкурсными заявками. Определение оператора единой транспортной среды государственных органов оформляется приказом уполномоченного органа, который является документом, предоставляющим участнику право на оказание услуг телекоммуникаций государственным органам и их территориальным подразделениям.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По итогам заседания конкурсной комиссии оформляется протокол конкурсной комиссии, в котором отражаются наименование, местонахождение, реквизиты участников и условия, на основании которых определены победители конкурса, наименование и местонахождение участников, не отвечающих установленным требованиям с указанием причин их отклонения.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Протокол конкурсной комиссии подписывается всеми членами конкурсной комиссии. Организатор конкурса в течение пяти рабочих дней со дня подписания приказа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публикует в республиканском и местном периодическом печатном издании, а также на интернет-ресурсе уполномоченного органа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www.mci.gov.kz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конкурса с указанием участника, победившего в конкурсе.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направляет участнику, победившему в конкурсе уведомление и договор на оказание услуг по организации, администрированию и системно-техническому обслуживанию единой транспортной среды государственных органов (далее -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Участник, победивший в конкурсе, в течение десяти календарных дней со дня получения Договора подписывает Договор с организатором конкурса сроком на пять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Конкурс признается конкурсной комиссией несостоявшимся, если в нем приняло участие менее двух участников или все конкурсные заявки участников отклонены, как не отвечающие требованиям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случае, когда два раза на один и тот же конкурс поступает единственная заявка, то право на оказание государственным органам и их территориальным подразделениям услуг по организации, администрированию и системно-техническому обслуживанию единой транспортной среды государственных органов предоставляется данному единственному участнику на основании решения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мероприятия по защите от несанкционированного доступа к информации, в том числе с использованием средств криптографической защиты информации в единой транспортной среде государственных органов осуществляются в соответствии с Дополнением на выполнение совместных секретных работ по обеспечению информационной безопасности к Договору на оказание услуг по организации, администрированию и системно-техническому обслуживанию единой транспортной среды государственных органов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