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389f" w14:textId="bdf3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6 ноября 2007 года № 1039 и от 13 января 2009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2010 года № 1236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№ 42, ст. 489):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действий по обеспечению стабильности социально-экономического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"Механизмы достижения цели и реализация поставленных задач":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финансирования проектов малого и среднего бизнеса, а также бюджетных инвестиционных проектов, АО "ФНБ "Самрук-Қазына" будут выделены средства в АО "Фонд развития предпринимательства "ДАМУ" (далее - ФРП "ДАМУ"), которые будут размещены через филиальную сеть БВУ и иные финансовые организации, при этом права требования ФРП "ДАМУ" к БВУ по договорам, заключенным между ФРП "ДАМУ" и БВУ, по решению Правления АО "ФНБ "Самрук-Қазына" могут быть уступлены в пользу АО "ФНБ "Самрук-Қазына" путем заключения между АО "ФНБ "Самрук-Қазына" и ФРП "ДАМУ" соответствующего договора об отступном и уступке прав требования (цессия) в качестве отступного по его обязательствам перед АО "ФНБ "Самрук-Қазына", предусматривающего сохранение за ФРП "ДАМУ" функций по осуществлению мониторинга освоения и целевого использования БВУ размещаемых денежных средств.";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рекомендуемых 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 1 "Обеспечение дальнейшего устойчивого кредитования проектов малого и (или) среднего бизнеса";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цифру "5" заменить цифрой "5*";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примечанием дополнить сноской *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 - права требования АО "ФРП "ДАМУ" к БВУ по договорам, заключенным между АО "ФРП "ДАМУ" и БВУ, по решению Правления АО "ФНБ "Самрук-Қазына" могут быть уступлены в пользу АО "ФНБ "Самрук-Қазына" путем заключения между АО "ФНБ "Самрук-Қазына" и АО "ФРП "ДАМУ" соответствующего договора об отступном и уступке прав требования (цессия) в качестве отступного по его обязательствам перед АО "ФНБ "Самрук-Қазына".";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. Расшифровка аббревиатур: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"АО "ФНБ "Самрук-Қазына" - акционерное общество "Фонд национального благосостояния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"IV. Поддержка малого и среднего бизнеса, организаций по переработке сельскохозяйственной продукции и производству продуктов питания":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после слов "через АО "ФРП "Даму"" дополнить словами: ", при этом права требования АО "ФРП "Даму" к БВУ по договорам, заключенным между АО "ФРП "Даму" и БВУ, по решению Правления АО "ФНБ "Самрук-Қазына" могут быть уступлены в пользу АО "ФНБ "Самрук-Қазына" путем заключения между АО "ФНБ "Самрук-Қазына" и АО "ФРП "Даму" соответствующего договора об отступном и уступке прав требования (цессия) в качестве отступного по его обязательствам перед АО "ФНБ "Самрук-Қазына", предусматривающего сохранение за АО "ФРП "ДАМУ" функций по осуществлению мониторинга освоения и целевого использования БВУ размещаемых денежных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